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B6" w:rsidRPr="002C0B12" w:rsidRDefault="00F577B6" w:rsidP="002C0B12">
      <w:pPr>
        <w:rPr>
          <w:b/>
          <w:sz w:val="28"/>
          <w:szCs w:val="28"/>
        </w:rPr>
      </w:pPr>
    </w:p>
    <w:p w:rsidR="00F6587B" w:rsidRDefault="00F6587B" w:rsidP="00F658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Дновского района</w:t>
      </w:r>
    </w:p>
    <w:p w:rsidR="00126D84" w:rsidRDefault="00126D84" w:rsidP="00F6587B">
      <w:pPr>
        <w:jc w:val="center"/>
        <w:rPr>
          <w:b/>
          <w:sz w:val="36"/>
          <w:szCs w:val="36"/>
        </w:rPr>
      </w:pPr>
    </w:p>
    <w:p w:rsidR="00F6587B" w:rsidRDefault="00F6587B" w:rsidP="00F6587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6587B" w:rsidRDefault="00F6587B" w:rsidP="00F6587B">
      <w:pPr>
        <w:jc w:val="center"/>
        <w:rPr>
          <w:b/>
          <w:sz w:val="36"/>
          <w:szCs w:val="36"/>
        </w:rPr>
      </w:pPr>
    </w:p>
    <w:tbl>
      <w:tblPr>
        <w:tblW w:w="11265" w:type="dxa"/>
        <w:tblLayout w:type="fixed"/>
        <w:tblLook w:val="04A0" w:firstRow="1" w:lastRow="0" w:firstColumn="1" w:lastColumn="0" w:noHBand="0" w:noVBand="1"/>
      </w:tblPr>
      <w:tblGrid>
        <w:gridCol w:w="6486"/>
        <w:gridCol w:w="4779"/>
      </w:tblGrid>
      <w:tr w:rsidR="00F6587B" w:rsidRPr="00126D84" w:rsidTr="00F6587B">
        <w:trPr>
          <w:trHeight w:val="1790"/>
        </w:trPr>
        <w:tc>
          <w:tcPr>
            <w:tcW w:w="6487" w:type="dxa"/>
            <w:hideMark/>
          </w:tcPr>
          <w:p w:rsidR="00F6587B" w:rsidRPr="00126D84" w:rsidRDefault="00BF757E" w:rsidP="003442E2">
            <w:pPr>
              <w:pStyle w:val="1"/>
              <w:jc w:val="left"/>
              <w:rPr>
                <w:rFonts w:eastAsiaTheme="minorEastAsia"/>
                <w:b w:val="0"/>
                <w:szCs w:val="28"/>
              </w:rPr>
            </w:pPr>
            <w:r w:rsidRPr="00126D84">
              <w:rPr>
                <w:rFonts w:eastAsiaTheme="minorEastAsia"/>
                <w:b w:val="0"/>
                <w:szCs w:val="28"/>
              </w:rPr>
              <w:t xml:space="preserve">от  </w:t>
            </w:r>
            <w:r w:rsidR="00126D84" w:rsidRPr="00126D84">
              <w:rPr>
                <w:rFonts w:eastAsiaTheme="minorEastAsia"/>
                <w:b w:val="0"/>
                <w:szCs w:val="28"/>
              </w:rPr>
              <w:t>06.12.</w:t>
            </w:r>
            <w:r w:rsidR="00F6587B" w:rsidRPr="00126D84">
              <w:rPr>
                <w:rFonts w:eastAsiaTheme="minorEastAsia"/>
                <w:b w:val="0"/>
                <w:szCs w:val="28"/>
              </w:rPr>
              <w:t>202</w:t>
            </w:r>
            <w:r w:rsidR="00F577B6" w:rsidRPr="00126D84">
              <w:rPr>
                <w:rFonts w:eastAsiaTheme="minorEastAsia"/>
                <w:b w:val="0"/>
                <w:szCs w:val="28"/>
              </w:rPr>
              <w:t>2</w:t>
            </w:r>
            <w:r w:rsidRPr="00126D84">
              <w:rPr>
                <w:rFonts w:eastAsiaTheme="minorEastAsia"/>
                <w:b w:val="0"/>
                <w:szCs w:val="28"/>
              </w:rPr>
              <w:t xml:space="preserve"> года </w:t>
            </w:r>
            <w:r w:rsidR="00F6587B" w:rsidRPr="00126D84">
              <w:rPr>
                <w:rFonts w:eastAsiaTheme="minorEastAsia"/>
                <w:b w:val="0"/>
                <w:szCs w:val="28"/>
              </w:rPr>
              <w:t>№</w:t>
            </w:r>
            <w:r w:rsidR="00126D84" w:rsidRPr="00126D84">
              <w:rPr>
                <w:rFonts w:eastAsiaTheme="minorEastAsia"/>
                <w:b w:val="0"/>
                <w:szCs w:val="28"/>
              </w:rPr>
              <w:t xml:space="preserve">   546</w:t>
            </w:r>
          </w:p>
          <w:p w:rsidR="00F6587B" w:rsidRPr="00126D84" w:rsidRDefault="00F6587B" w:rsidP="00BF757E">
            <w:pPr>
              <w:pStyle w:val="1"/>
              <w:jc w:val="left"/>
              <w:rPr>
                <w:rFonts w:eastAsiaTheme="minorEastAsia"/>
                <w:b w:val="0"/>
                <w:szCs w:val="28"/>
              </w:rPr>
            </w:pPr>
          </w:p>
          <w:p w:rsidR="00F6587B" w:rsidRPr="00126D84" w:rsidRDefault="00F6587B" w:rsidP="00BF757E">
            <w:pPr>
              <w:pStyle w:val="1"/>
              <w:ind w:left="0" w:firstLine="0"/>
              <w:jc w:val="left"/>
              <w:rPr>
                <w:rFonts w:eastAsiaTheme="minorEastAsia"/>
                <w:b w:val="0"/>
                <w:szCs w:val="28"/>
              </w:rPr>
            </w:pPr>
            <w:r w:rsidRPr="00126D84">
              <w:rPr>
                <w:rFonts w:eastAsiaTheme="minorEastAsia"/>
                <w:b w:val="0"/>
                <w:szCs w:val="28"/>
              </w:rPr>
              <w:t>«Об утверждении программы профилактики рисков</w:t>
            </w:r>
          </w:p>
          <w:p w:rsidR="00F6587B" w:rsidRPr="00126D84" w:rsidRDefault="00F6587B" w:rsidP="00BF757E">
            <w:pPr>
              <w:pStyle w:val="1"/>
              <w:ind w:left="0" w:firstLine="0"/>
              <w:jc w:val="left"/>
              <w:rPr>
                <w:rFonts w:eastAsiaTheme="minorEastAsia"/>
                <w:b w:val="0"/>
                <w:szCs w:val="28"/>
              </w:rPr>
            </w:pPr>
            <w:r w:rsidRPr="00126D84">
              <w:rPr>
                <w:rFonts w:eastAsiaTheme="minorEastAsia"/>
                <w:b w:val="0"/>
                <w:szCs w:val="28"/>
              </w:rPr>
              <w:t xml:space="preserve">причинения вреда (ущерба) охраняемым законом </w:t>
            </w:r>
          </w:p>
          <w:p w:rsidR="00F6587B" w:rsidRPr="00126D84" w:rsidRDefault="00F6587B" w:rsidP="00BF757E">
            <w:pPr>
              <w:pStyle w:val="1"/>
              <w:ind w:left="0" w:firstLine="0"/>
              <w:jc w:val="left"/>
              <w:rPr>
                <w:rFonts w:eastAsiaTheme="minorEastAsia"/>
                <w:b w:val="0"/>
                <w:szCs w:val="28"/>
                <w:lang w:eastAsia="en-US"/>
              </w:rPr>
            </w:pPr>
            <w:r w:rsidRPr="00126D84">
              <w:rPr>
                <w:rFonts w:eastAsiaTheme="minorEastAsia"/>
                <w:b w:val="0"/>
                <w:szCs w:val="28"/>
              </w:rPr>
              <w:t xml:space="preserve">ценностям </w:t>
            </w:r>
            <w:r w:rsidR="00BF757E" w:rsidRPr="00126D84">
              <w:rPr>
                <w:b w:val="0"/>
                <w:szCs w:val="28"/>
              </w:rPr>
              <w:t>в сфере муниципального земельного контроля на территории муниципального образования «Дновский район» на 2023 год</w:t>
            </w:r>
            <w:r w:rsidRPr="00126D84">
              <w:rPr>
                <w:rFonts w:eastAsiaTheme="minorEastAsia"/>
                <w:b w:val="0"/>
                <w:szCs w:val="28"/>
                <w:lang w:eastAsia="en-US"/>
              </w:rPr>
              <w:t>»</w:t>
            </w:r>
          </w:p>
        </w:tc>
        <w:tc>
          <w:tcPr>
            <w:tcW w:w="4780" w:type="dxa"/>
          </w:tcPr>
          <w:p w:rsidR="00F6587B" w:rsidRPr="00126D84" w:rsidRDefault="00F6587B">
            <w:pPr>
              <w:snapToGri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25FF1" w:rsidRPr="00126D84" w:rsidRDefault="00525FF1" w:rsidP="00F6587B">
      <w:pPr>
        <w:pStyle w:val="21"/>
        <w:ind w:firstLine="708"/>
        <w:rPr>
          <w:sz w:val="28"/>
          <w:szCs w:val="28"/>
        </w:rPr>
      </w:pPr>
    </w:p>
    <w:p w:rsidR="00F6587B" w:rsidRPr="00126D84" w:rsidRDefault="00F6587B" w:rsidP="00E671ED">
      <w:pPr>
        <w:pStyle w:val="21"/>
        <w:ind w:firstLine="567"/>
        <w:rPr>
          <w:sz w:val="28"/>
          <w:szCs w:val="28"/>
        </w:rPr>
      </w:pPr>
      <w:proofErr w:type="gramStart"/>
      <w:r w:rsidRPr="00126D84">
        <w:rPr>
          <w:sz w:val="28"/>
          <w:szCs w:val="28"/>
        </w:rPr>
        <w:t xml:space="preserve">В соответствии с  Федеральным законом от 06.10.2003 </w:t>
      </w:r>
      <w:r w:rsidR="00E671ED" w:rsidRPr="00126D84">
        <w:rPr>
          <w:sz w:val="28"/>
          <w:szCs w:val="28"/>
        </w:rPr>
        <w:t xml:space="preserve">г. </w:t>
      </w:r>
      <w:r w:rsidRPr="00126D84">
        <w:rPr>
          <w:sz w:val="28"/>
          <w:szCs w:val="28"/>
        </w:rPr>
        <w:t>№ 131-ФЗ «Об общих принципах организации</w:t>
      </w:r>
      <w:r w:rsidR="00525FF1" w:rsidRPr="00126D84">
        <w:rPr>
          <w:sz w:val="28"/>
          <w:szCs w:val="28"/>
        </w:rPr>
        <w:t xml:space="preserve"> местного самоуправления в Росс</w:t>
      </w:r>
      <w:r w:rsidRPr="00126D84">
        <w:rPr>
          <w:sz w:val="28"/>
          <w:szCs w:val="28"/>
        </w:rPr>
        <w:t>ийской Федерации», ст. 44 Федерального закона РФ от 31.07.2020 г. № 248-ФЗ «О государственном контроле (надзоре) и муниципальном контроле в Российской Федерации»,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126D84">
        <w:rPr>
          <w:sz w:val="28"/>
          <w:szCs w:val="28"/>
        </w:rPr>
        <w:t xml:space="preserve"> законом ценностям», </w:t>
      </w:r>
      <w:r w:rsidR="00BF757E" w:rsidRPr="00126D84">
        <w:rPr>
          <w:rStyle w:val="2"/>
          <w:sz w:val="28"/>
          <w:szCs w:val="28"/>
        </w:rPr>
        <w:t>Положением о порядке осуществления муниципального земельного контроля на территории муниципального образования «Дновский район», утвержденным решением Собрания депутатов Дновского района от 18.10.2021 г. № 332</w:t>
      </w:r>
      <w:r w:rsidRPr="00126D84">
        <w:rPr>
          <w:sz w:val="28"/>
          <w:szCs w:val="28"/>
        </w:rPr>
        <w:t>, руководствуясь ст. 17 Устава муниципального образования «Дновский район», Администрация Дновского района ПОСТАНОВЛЯЕТ:</w:t>
      </w:r>
    </w:p>
    <w:p w:rsidR="00F6587B" w:rsidRPr="00126D84" w:rsidRDefault="00F6587B" w:rsidP="00E671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6D84">
        <w:rPr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BF757E" w:rsidRPr="00126D84">
        <w:rPr>
          <w:sz w:val="28"/>
          <w:szCs w:val="28"/>
        </w:rPr>
        <w:t>в сфере муниципального земельного контроля на территории муниципального образования «Дновский район» на 2023 год</w:t>
      </w:r>
      <w:r w:rsidRPr="00126D84">
        <w:rPr>
          <w:sz w:val="28"/>
          <w:szCs w:val="28"/>
        </w:rPr>
        <w:t xml:space="preserve"> (далее Программа).</w:t>
      </w:r>
    </w:p>
    <w:p w:rsidR="00F6587B" w:rsidRPr="00126D84" w:rsidRDefault="00F6587B" w:rsidP="00E671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6D84">
        <w:rPr>
          <w:sz w:val="28"/>
          <w:szCs w:val="28"/>
        </w:rPr>
        <w:t>2. Опубликов</w:t>
      </w:r>
      <w:r w:rsidR="00525FF1" w:rsidRPr="00126D84">
        <w:rPr>
          <w:sz w:val="28"/>
          <w:szCs w:val="28"/>
        </w:rPr>
        <w:t xml:space="preserve">ать настоящее постановление в </w:t>
      </w:r>
      <w:r w:rsidR="00B003EA" w:rsidRPr="00126D84">
        <w:rPr>
          <w:sz w:val="28"/>
          <w:szCs w:val="28"/>
        </w:rPr>
        <w:t>газете «</w:t>
      </w:r>
      <w:proofErr w:type="spellStart"/>
      <w:r w:rsidR="00B003EA" w:rsidRPr="00126D84">
        <w:rPr>
          <w:sz w:val="28"/>
          <w:szCs w:val="28"/>
        </w:rPr>
        <w:t>Дновец</w:t>
      </w:r>
      <w:proofErr w:type="spellEnd"/>
      <w:r w:rsidR="00B003EA" w:rsidRPr="00126D84">
        <w:rPr>
          <w:sz w:val="28"/>
          <w:szCs w:val="28"/>
        </w:rPr>
        <w:t xml:space="preserve">», </w:t>
      </w:r>
      <w:r w:rsidRPr="00126D84">
        <w:rPr>
          <w:sz w:val="28"/>
          <w:szCs w:val="28"/>
        </w:rPr>
        <w:t>офици</w:t>
      </w:r>
      <w:r w:rsidR="00B003EA" w:rsidRPr="00126D84">
        <w:rPr>
          <w:sz w:val="28"/>
          <w:szCs w:val="28"/>
        </w:rPr>
        <w:t>альном сетевом издании «</w:t>
      </w:r>
      <w:proofErr w:type="spellStart"/>
      <w:r w:rsidR="00B003EA" w:rsidRPr="00126D84">
        <w:rPr>
          <w:sz w:val="28"/>
          <w:szCs w:val="28"/>
        </w:rPr>
        <w:t>Дновец</w:t>
      </w:r>
      <w:proofErr w:type="spellEnd"/>
      <w:r w:rsidR="00B003EA" w:rsidRPr="00126D84">
        <w:rPr>
          <w:sz w:val="28"/>
          <w:szCs w:val="28"/>
        </w:rPr>
        <w:t>»</w:t>
      </w:r>
      <w:r w:rsidRPr="00126D84">
        <w:rPr>
          <w:sz w:val="28"/>
          <w:szCs w:val="28"/>
        </w:rPr>
        <w:t xml:space="preserve"> и разместить на официальном сайте муниципального образования «Дновский район» в сети «Интернет»</w:t>
      </w:r>
      <w:r w:rsidR="00B003EA" w:rsidRPr="00126D84">
        <w:rPr>
          <w:sz w:val="28"/>
          <w:szCs w:val="28"/>
        </w:rPr>
        <w:t>.</w:t>
      </w:r>
    </w:p>
    <w:p w:rsidR="00E671ED" w:rsidRPr="00126D84" w:rsidRDefault="00E671ED" w:rsidP="00E671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6D84">
        <w:rPr>
          <w:sz w:val="28"/>
          <w:szCs w:val="28"/>
        </w:rPr>
        <w:t xml:space="preserve">3. Настоящее постановление вступает в силу с </w:t>
      </w:r>
      <w:r w:rsidR="00BF757E" w:rsidRPr="00126D84">
        <w:rPr>
          <w:sz w:val="28"/>
          <w:szCs w:val="28"/>
        </w:rPr>
        <w:t>01.01.2023 г</w:t>
      </w:r>
      <w:r w:rsidRPr="00126D84">
        <w:rPr>
          <w:sz w:val="28"/>
          <w:szCs w:val="28"/>
        </w:rPr>
        <w:t>.</w:t>
      </w:r>
    </w:p>
    <w:p w:rsidR="00F6587B" w:rsidRPr="00126D84" w:rsidRDefault="00F6587B" w:rsidP="00F65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7B6" w:rsidRPr="00126D84" w:rsidRDefault="00F577B6" w:rsidP="00F577B6">
      <w:pPr>
        <w:rPr>
          <w:sz w:val="28"/>
          <w:szCs w:val="28"/>
        </w:rPr>
      </w:pPr>
      <w:r w:rsidRPr="00126D84">
        <w:rPr>
          <w:sz w:val="28"/>
          <w:szCs w:val="28"/>
        </w:rPr>
        <w:t xml:space="preserve">Глава Дновского района                                          </w:t>
      </w:r>
      <w:r w:rsidR="00BF757E" w:rsidRPr="00126D84">
        <w:rPr>
          <w:sz w:val="28"/>
          <w:szCs w:val="28"/>
        </w:rPr>
        <w:t xml:space="preserve">    </w:t>
      </w:r>
      <w:r w:rsidRPr="00126D84">
        <w:rPr>
          <w:sz w:val="28"/>
          <w:szCs w:val="28"/>
        </w:rPr>
        <w:t xml:space="preserve">                        М.Н. Шауркин</w:t>
      </w:r>
    </w:p>
    <w:p w:rsidR="00F577B6" w:rsidRPr="00126D84" w:rsidRDefault="00F577B6" w:rsidP="00F577B6">
      <w:pPr>
        <w:rPr>
          <w:sz w:val="28"/>
          <w:szCs w:val="28"/>
        </w:rPr>
      </w:pPr>
    </w:p>
    <w:p w:rsidR="00F577B6" w:rsidRPr="00126D84" w:rsidRDefault="00F577B6" w:rsidP="00F577B6">
      <w:pPr>
        <w:rPr>
          <w:sz w:val="28"/>
          <w:szCs w:val="28"/>
        </w:rPr>
      </w:pPr>
    </w:p>
    <w:p w:rsidR="00126D84" w:rsidRDefault="00126D84" w:rsidP="00F577B6">
      <w:pPr>
        <w:rPr>
          <w:sz w:val="28"/>
          <w:szCs w:val="28"/>
        </w:rPr>
      </w:pPr>
    </w:p>
    <w:p w:rsidR="00126D84" w:rsidRDefault="00126D84" w:rsidP="00F577B6">
      <w:pPr>
        <w:rPr>
          <w:sz w:val="28"/>
          <w:szCs w:val="28"/>
        </w:rPr>
      </w:pPr>
    </w:p>
    <w:p w:rsidR="00126D84" w:rsidRDefault="00126D84" w:rsidP="00F577B6">
      <w:pPr>
        <w:rPr>
          <w:sz w:val="28"/>
          <w:szCs w:val="28"/>
        </w:rPr>
      </w:pPr>
    </w:p>
    <w:p w:rsidR="00126D84" w:rsidRDefault="00126D84" w:rsidP="00F577B6">
      <w:pPr>
        <w:rPr>
          <w:sz w:val="28"/>
          <w:szCs w:val="28"/>
        </w:rPr>
      </w:pPr>
    </w:p>
    <w:p w:rsidR="00126D84" w:rsidRDefault="00126D84" w:rsidP="00F577B6">
      <w:pPr>
        <w:rPr>
          <w:sz w:val="28"/>
          <w:szCs w:val="28"/>
        </w:rPr>
      </w:pPr>
    </w:p>
    <w:p w:rsidR="00126D84" w:rsidRDefault="00126D84" w:rsidP="00F577B6">
      <w:pPr>
        <w:rPr>
          <w:sz w:val="28"/>
          <w:szCs w:val="28"/>
        </w:rPr>
      </w:pPr>
    </w:p>
    <w:p w:rsidR="00126D84" w:rsidRDefault="00126D84" w:rsidP="00F577B6">
      <w:pPr>
        <w:rPr>
          <w:sz w:val="28"/>
          <w:szCs w:val="28"/>
        </w:rPr>
      </w:pPr>
    </w:p>
    <w:p w:rsidR="00594412" w:rsidRDefault="00594412" w:rsidP="00F6587B">
      <w:pPr>
        <w:suppressAutoHyphens w:val="0"/>
        <w:sectPr w:rsidR="00594412">
          <w:pgSz w:w="11906" w:h="16838"/>
          <w:pgMar w:top="1134" w:right="851" w:bottom="709" w:left="1418" w:header="720" w:footer="720" w:gutter="0"/>
          <w:cols w:space="720"/>
        </w:sectPr>
      </w:pPr>
      <w:bookmarkStart w:id="0" w:name="_GoBack"/>
      <w:bookmarkEnd w:id="0"/>
    </w:p>
    <w:p w:rsidR="00F6587B" w:rsidRDefault="00F6587B" w:rsidP="00F6587B">
      <w:pPr>
        <w:tabs>
          <w:tab w:val="left" w:pos="72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</w:t>
      </w:r>
    </w:p>
    <w:p w:rsidR="00F6587B" w:rsidRDefault="00F6587B" w:rsidP="00F6587B">
      <w:pPr>
        <w:tabs>
          <w:tab w:val="left" w:pos="7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Дновского района</w:t>
      </w:r>
    </w:p>
    <w:p w:rsidR="00F6587B" w:rsidRDefault="00F6587B" w:rsidP="00F6587B">
      <w:pPr>
        <w:tabs>
          <w:tab w:val="left" w:pos="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от   </w:t>
      </w:r>
      <w:r w:rsidR="00126D84">
        <w:rPr>
          <w:sz w:val="24"/>
          <w:szCs w:val="24"/>
        </w:rPr>
        <w:t xml:space="preserve"> 06.12.2022 года № 546</w:t>
      </w:r>
    </w:p>
    <w:p w:rsidR="00F6587B" w:rsidRDefault="00F6587B" w:rsidP="00525FF1">
      <w:pPr>
        <w:rPr>
          <w:rFonts w:eastAsia="Calibri"/>
          <w:b/>
          <w:sz w:val="28"/>
          <w:szCs w:val="28"/>
          <w:lang w:eastAsia="en-US"/>
        </w:rPr>
      </w:pPr>
    </w:p>
    <w:p w:rsidR="00F577B6" w:rsidRDefault="00F577B6" w:rsidP="00F577B6">
      <w:pPr>
        <w:jc w:val="center"/>
        <w:rPr>
          <w:sz w:val="26"/>
          <w:szCs w:val="26"/>
        </w:rPr>
      </w:pPr>
      <w:r>
        <w:rPr>
          <w:rStyle w:val="2"/>
          <w:sz w:val="26"/>
          <w:szCs w:val="26"/>
        </w:rPr>
        <w:t>ПРОГРАММА</w:t>
      </w:r>
    </w:p>
    <w:p w:rsidR="00F577B6" w:rsidRDefault="00F577B6" w:rsidP="00F577B6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«Дновский район» на 2023 год</w:t>
      </w:r>
    </w:p>
    <w:p w:rsidR="00F577B6" w:rsidRDefault="00F577B6" w:rsidP="00F577B6">
      <w:pPr>
        <w:jc w:val="both"/>
        <w:rPr>
          <w:rStyle w:val="2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F577B6" w:rsidRDefault="00F577B6" w:rsidP="00F577B6">
      <w:pPr>
        <w:jc w:val="center"/>
        <w:rPr>
          <w:rStyle w:val="2"/>
          <w:bCs/>
          <w:sz w:val="26"/>
          <w:szCs w:val="26"/>
        </w:rPr>
      </w:pPr>
      <w:r w:rsidRPr="00BE401F">
        <w:rPr>
          <w:rStyle w:val="2"/>
          <w:bCs/>
          <w:sz w:val="26"/>
          <w:szCs w:val="26"/>
          <w:lang w:val="en-US"/>
        </w:rPr>
        <w:t>I</w:t>
      </w:r>
      <w:r w:rsidRPr="00BE401F">
        <w:rPr>
          <w:rStyle w:val="2"/>
          <w:bCs/>
          <w:sz w:val="26"/>
          <w:szCs w:val="26"/>
        </w:rPr>
        <w:t>. Общие положения</w:t>
      </w:r>
    </w:p>
    <w:p w:rsidR="00F577B6" w:rsidRPr="00BE401F" w:rsidRDefault="00F577B6" w:rsidP="00F577B6">
      <w:pPr>
        <w:jc w:val="center"/>
        <w:rPr>
          <w:rStyle w:val="2"/>
          <w:sz w:val="26"/>
          <w:szCs w:val="26"/>
        </w:rPr>
      </w:pPr>
    </w:p>
    <w:p w:rsidR="00F577B6" w:rsidRDefault="00F577B6" w:rsidP="00F577B6">
      <w:pPr>
        <w:ind w:firstLine="723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«Дновский район» на 2023 год (далее — Программа).</w:t>
      </w:r>
    </w:p>
    <w:p w:rsidR="00F577B6" w:rsidRDefault="00F577B6" w:rsidP="00F577B6">
      <w:pPr>
        <w:jc w:val="both"/>
        <w:rPr>
          <w:sz w:val="26"/>
          <w:szCs w:val="26"/>
        </w:rPr>
      </w:pPr>
    </w:p>
    <w:p w:rsidR="00F577B6" w:rsidRPr="00BE401F" w:rsidRDefault="00F577B6" w:rsidP="00F577B6">
      <w:pPr>
        <w:jc w:val="center"/>
        <w:rPr>
          <w:rStyle w:val="2"/>
          <w:bCs/>
          <w:sz w:val="26"/>
          <w:szCs w:val="26"/>
        </w:rPr>
      </w:pPr>
      <w:r w:rsidRPr="00BE401F">
        <w:rPr>
          <w:rStyle w:val="2"/>
          <w:bCs/>
          <w:sz w:val="26"/>
          <w:szCs w:val="26"/>
          <w:lang w:val="en-US"/>
        </w:rPr>
        <w:t>II</w:t>
      </w:r>
      <w:r w:rsidRPr="00BE401F">
        <w:rPr>
          <w:rStyle w:val="2"/>
          <w:bCs/>
          <w:sz w:val="26"/>
          <w:szCs w:val="26"/>
        </w:rPr>
        <w:t>. Аналитическая часть</w:t>
      </w:r>
    </w:p>
    <w:p w:rsidR="00F577B6" w:rsidRDefault="00F577B6" w:rsidP="00F577B6">
      <w:pPr>
        <w:jc w:val="both"/>
        <w:rPr>
          <w:rStyle w:val="2"/>
          <w:sz w:val="26"/>
          <w:szCs w:val="26"/>
        </w:rPr>
      </w:pPr>
    </w:p>
    <w:p w:rsidR="00F577B6" w:rsidRDefault="00F577B6" w:rsidP="00F577B6">
      <w:pPr>
        <w:ind w:firstLine="660"/>
        <w:jc w:val="both"/>
        <w:rPr>
          <w:rStyle w:val="2"/>
          <w:kern w:val="1"/>
          <w:sz w:val="26"/>
          <w:szCs w:val="26"/>
        </w:rPr>
      </w:pPr>
      <w:r>
        <w:rPr>
          <w:rStyle w:val="2"/>
          <w:sz w:val="26"/>
          <w:szCs w:val="26"/>
        </w:rPr>
        <w:t>2.1.</w:t>
      </w:r>
      <w:r>
        <w:rPr>
          <w:rStyle w:val="2"/>
          <w:b/>
          <w:bCs/>
          <w:sz w:val="26"/>
          <w:szCs w:val="26"/>
        </w:rPr>
        <w:t xml:space="preserve"> </w:t>
      </w:r>
      <w:proofErr w:type="gramStart"/>
      <w:r>
        <w:rPr>
          <w:rStyle w:val="2"/>
          <w:sz w:val="26"/>
          <w:szCs w:val="26"/>
        </w:rPr>
        <w:t xml:space="preserve">В соответствии с Положением о порядке осуществления муниципального земельного контроля на территории муниципального образования «Дновский район», утвержденным решением Собрания депутатов Дновского </w:t>
      </w:r>
      <w:r w:rsidR="00594412">
        <w:rPr>
          <w:rStyle w:val="2"/>
          <w:sz w:val="26"/>
          <w:szCs w:val="26"/>
        </w:rPr>
        <w:t>района от 18.10.2021 г. № 332 (</w:t>
      </w:r>
      <w:r>
        <w:rPr>
          <w:rStyle w:val="2"/>
          <w:sz w:val="26"/>
          <w:szCs w:val="26"/>
        </w:rPr>
        <w:t>с изменениями</w:t>
      </w:r>
      <w:r>
        <w:rPr>
          <w:sz w:val="26"/>
          <w:szCs w:val="26"/>
        </w:rPr>
        <w:t>),</w:t>
      </w:r>
      <w:r>
        <w:rPr>
          <w:rStyle w:val="2"/>
          <w:sz w:val="26"/>
          <w:szCs w:val="26"/>
        </w:rPr>
        <w:t xml:space="preserve"> (далее - Положение) муниципальный земельный контроль на территории Дновского района осуществляет Администрация Дновского района в лице Комитета по управлению муниципальным имуществом и земельным отношениям</w:t>
      </w:r>
      <w:r>
        <w:rPr>
          <w:sz w:val="26"/>
          <w:szCs w:val="26"/>
        </w:rPr>
        <w:t xml:space="preserve"> Администрации Дновского района.</w:t>
      </w:r>
      <w:proofErr w:type="gramEnd"/>
    </w:p>
    <w:p w:rsidR="00F577B6" w:rsidRDefault="00F577B6" w:rsidP="00F577B6">
      <w:pPr>
        <w:ind w:firstLine="660"/>
        <w:jc w:val="both"/>
        <w:rPr>
          <w:rStyle w:val="2"/>
          <w:kern w:val="1"/>
          <w:sz w:val="26"/>
          <w:szCs w:val="26"/>
        </w:rPr>
      </w:pPr>
      <w:r>
        <w:rPr>
          <w:rStyle w:val="2"/>
          <w:kern w:val="1"/>
          <w:sz w:val="26"/>
          <w:szCs w:val="26"/>
        </w:rPr>
        <w:t>2.2. 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«Дновский район» при ведении хозяйственной или иной деятельности, в ходе которой могут быть допущены нарушения обязательных требований и (или) причинен вред (ущерб) охраняемым законом ценностям.</w:t>
      </w:r>
    </w:p>
    <w:p w:rsidR="00F577B6" w:rsidRPr="00594412" w:rsidRDefault="00F577B6" w:rsidP="00594412">
      <w:pPr>
        <w:rPr>
          <w:rStyle w:val="2"/>
          <w:kern w:val="1"/>
          <w:sz w:val="26"/>
          <w:szCs w:val="26"/>
        </w:rPr>
      </w:pPr>
    </w:p>
    <w:p w:rsidR="00F577B6" w:rsidRPr="00BE401F" w:rsidRDefault="00F577B6" w:rsidP="00F577B6">
      <w:pPr>
        <w:jc w:val="center"/>
        <w:rPr>
          <w:rStyle w:val="2"/>
          <w:bCs/>
          <w:sz w:val="26"/>
          <w:szCs w:val="26"/>
        </w:rPr>
      </w:pPr>
      <w:r w:rsidRPr="00BE401F">
        <w:rPr>
          <w:rStyle w:val="2"/>
          <w:bCs/>
          <w:sz w:val="26"/>
          <w:szCs w:val="26"/>
          <w:lang w:val="en-US"/>
        </w:rPr>
        <w:t>III</w:t>
      </w:r>
      <w:r w:rsidRPr="00BE401F">
        <w:rPr>
          <w:rStyle w:val="2"/>
          <w:bCs/>
          <w:sz w:val="26"/>
          <w:szCs w:val="26"/>
        </w:rPr>
        <w:t>. Цели и задачи программы</w:t>
      </w:r>
    </w:p>
    <w:p w:rsidR="00F577B6" w:rsidRDefault="00F577B6" w:rsidP="00594412">
      <w:pPr>
        <w:rPr>
          <w:rStyle w:val="2"/>
          <w:sz w:val="26"/>
          <w:szCs w:val="26"/>
        </w:rPr>
      </w:pPr>
    </w:p>
    <w:p w:rsidR="00F577B6" w:rsidRDefault="00F577B6" w:rsidP="00F577B6">
      <w:pPr>
        <w:ind w:firstLine="708"/>
        <w:jc w:val="both"/>
        <w:rPr>
          <w:rStyle w:val="2"/>
          <w:bCs/>
          <w:sz w:val="26"/>
          <w:szCs w:val="26"/>
        </w:rPr>
      </w:pPr>
      <w:r>
        <w:rPr>
          <w:rStyle w:val="2"/>
          <w:sz w:val="26"/>
          <w:szCs w:val="26"/>
        </w:rPr>
        <w:t xml:space="preserve">3.1. </w:t>
      </w:r>
      <w:r>
        <w:rPr>
          <w:rStyle w:val="2"/>
          <w:kern w:val="1"/>
          <w:sz w:val="26"/>
          <w:szCs w:val="26"/>
        </w:rPr>
        <w:t>Цели разработки Программы и проведение профилактической работы:</w:t>
      </w:r>
    </w:p>
    <w:p w:rsidR="00F577B6" w:rsidRDefault="00F577B6" w:rsidP="00F577B6">
      <w:pPr>
        <w:ind w:left="59"/>
        <w:jc w:val="both"/>
        <w:rPr>
          <w:sz w:val="26"/>
          <w:szCs w:val="26"/>
        </w:rPr>
      </w:pPr>
      <w:r>
        <w:rPr>
          <w:rStyle w:val="2"/>
          <w:bCs/>
          <w:sz w:val="26"/>
          <w:szCs w:val="26"/>
        </w:rPr>
        <w:tab/>
        <w:t xml:space="preserve">- стимулирование добросовестного соблюдения обязательных требований всеми контролируемыми лицами; </w:t>
      </w:r>
    </w:p>
    <w:p w:rsidR="00F577B6" w:rsidRPr="00BE401F" w:rsidRDefault="00F577B6" w:rsidP="00F577B6">
      <w:pPr>
        <w:pStyle w:val="ConsPlusNormal0"/>
        <w:ind w:firstLine="709"/>
        <w:jc w:val="both"/>
        <w:rPr>
          <w:rStyle w:val="2"/>
          <w:rFonts w:ascii="Times New Roman" w:hAnsi="Times New Roman" w:cs="Times New Roman"/>
          <w:bCs/>
          <w:sz w:val="26"/>
          <w:szCs w:val="26"/>
        </w:rPr>
      </w:pPr>
      <w:r w:rsidRPr="00BE401F">
        <w:rPr>
          <w:rFonts w:ascii="Times New Roman" w:hAnsi="Times New Roman" w:cs="Times New Roman"/>
          <w:sz w:val="26"/>
          <w:szCs w:val="26"/>
        </w:rPr>
        <w:t xml:space="preserve"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577B6" w:rsidRDefault="00F577B6" w:rsidP="00F577B6">
      <w:pPr>
        <w:ind w:left="59" w:firstLine="649"/>
        <w:jc w:val="both"/>
        <w:rPr>
          <w:kern w:val="1"/>
          <w:sz w:val="26"/>
          <w:szCs w:val="26"/>
        </w:rPr>
      </w:pPr>
      <w:r>
        <w:rPr>
          <w:rStyle w:val="2"/>
          <w:bCs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77B6" w:rsidRDefault="00F577B6" w:rsidP="00F577B6">
      <w:pPr>
        <w:ind w:firstLine="708"/>
        <w:jc w:val="both"/>
        <w:rPr>
          <w:spacing w:val="2"/>
          <w:sz w:val="26"/>
          <w:szCs w:val="26"/>
        </w:rPr>
      </w:pPr>
      <w:r>
        <w:rPr>
          <w:kern w:val="1"/>
          <w:sz w:val="26"/>
          <w:szCs w:val="26"/>
        </w:rPr>
        <w:t>3.2. Проведение профилактических мероприятий Программы позволяет решить следующие задачи:</w:t>
      </w:r>
    </w:p>
    <w:p w:rsidR="00F577B6" w:rsidRDefault="00F577B6" w:rsidP="00F577B6">
      <w:pPr>
        <w:pStyle w:val="formattexttopleveltext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- укрепление системы профилактики нарушений рисков причинения вреда (ущерба) охраняемым законом ценностям; </w:t>
      </w:r>
    </w:p>
    <w:p w:rsidR="00F577B6" w:rsidRPr="00BE401F" w:rsidRDefault="00F577B6" w:rsidP="00F577B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01F">
        <w:rPr>
          <w:rFonts w:ascii="Times New Roman" w:hAnsi="Times New Roman" w:cs="Times New Roman"/>
          <w:sz w:val="26"/>
          <w:szCs w:val="26"/>
        </w:rPr>
        <w:t xml:space="preserve">повышение правосознания и правовой культуры руководителей юридических лиц, индивидуальных предпринимателей и граждан; </w:t>
      </w:r>
    </w:p>
    <w:p w:rsidR="00F577B6" w:rsidRPr="00BE401F" w:rsidRDefault="00F577B6" w:rsidP="00F577B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01F">
        <w:rPr>
          <w:rFonts w:ascii="Times New Roman" w:hAnsi="Times New Roman" w:cs="Times New Roman"/>
          <w:sz w:val="26"/>
          <w:szCs w:val="26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F577B6" w:rsidRPr="00BE401F" w:rsidRDefault="00F577B6" w:rsidP="00F577B6">
      <w:pPr>
        <w:pStyle w:val="ConsPlusNormal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E401F">
        <w:rPr>
          <w:rFonts w:ascii="Times New Roman" w:hAnsi="Times New Roman" w:cs="Times New Roman"/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77B6" w:rsidRDefault="00F577B6" w:rsidP="00F577B6">
      <w:pPr>
        <w:pStyle w:val="formattexttopleveltext"/>
        <w:shd w:val="clear" w:color="auto" w:fill="FFFFFF"/>
        <w:spacing w:before="0" w:after="0"/>
        <w:ind w:firstLine="708"/>
        <w:jc w:val="both"/>
        <w:rPr>
          <w:spacing w:val="2"/>
          <w:sz w:val="26"/>
          <w:szCs w:val="26"/>
        </w:rPr>
      </w:pPr>
      <w:r w:rsidRPr="00BE401F">
        <w:rPr>
          <w:spacing w:val="2"/>
          <w:sz w:val="26"/>
          <w:szCs w:val="26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577B6" w:rsidRDefault="00F577B6" w:rsidP="00F577B6">
      <w:pPr>
        <w:jc w:val="both"/>
        <w:rPr>
          <w:rStyle w:val="2"/>
          <w:b/>
          <w:bCs/>
          <w:spacing w:val="2"/>
          <w:sz w:val="26"/>
          <w:szCs w:val="26"/>
        </w:rPr>
      </w:pPr>
    </w:p>
    <w:p w:rsidR="00F577B6" w:rsidRPr="00BE401F" w:rsidRDefault="00F577B6" w:rsidP="00F577B6">
      <w:pPr>
        <w:pStyle w:val="formattexttopleveltext"/>
        <w:shd w:val="clear" w:color="auto" w:fill="FFFFFF"/>
        <w:spacing w:before="0" w:after="0"/>
        <w:jc w:val="center"/>
        <w:rPr>
          <w:rStyle w:val="2"/>
          <w:bCs/>
          <w:spacing w:val="2"/>
          <w:sz w:val="26"/>
          <w:szCs w:val="26"/>
        </w:rPr>
      </w:pPr>
      <w:r>
        <w:rPr>
          <w:rStyle w:val="2"/>
          <w:bCs/>
          <w:spacing w:val="2"/>
          <w:sz w:val="26"/>
          <w:szCs w:val="26"/>
          <w:lang w:val="en-US"/>
        </w:rPr>
        <w:t>I</w:t>
      </w:r>
      <w:r w:rsidRPr="00BE401F">
        <w:rPr>
          <w:rStyle w:val="2"/>
          <w:bCs/>
          <w:spacing w:val="2"/>
          <w:sz w:val="26"/>
          <w:szCs w:val="26"/>
          <w:lang w:val="en-US"/>
        </w:rPr>
        <w:t>V</w:t>
      </w:r>
      <w:r w:rsidRPr="00BE401F">
        <w:rPr>
          <w:rStyle w:val="2"/>
          <w:bCs/>
          <w:spacing w:val="2"/>
          <w:sz w:val="26"/>
          <w:szCs w:val="26"/>
        </w:rPr>
        <w:t>. Перечень профилактических мероприятий, сроки (периодичность) их</w:t>
      </w:r>
    </w:p>
    <w:p w:rsidR="00F577B6" w:rsidRDefault="00F577B6" w:rsidP="00F577B6">
      <w:pPr>
        <w:jc w:val="center"/>
        <w:rPr>
          <w:rStyle w:val="2"/>
          <w:bCs/>
          <w:spacing w:val="2"/>
          <w:sz w:val="26"/>
          <w:szCs w:val="26"/>
        </w:rPr>
      </w:pPr>
      <w:r w:rsidRPr="00BE401F">
        <w:rPr>
          <w:rStyle w:val="2"/>
          <w:bCs/>
          <w:spacing w:val="2"/>
          <w:sz w:val="26"/>
          <w:szCs w:val="26"/>
        </w:rPr>
        <w:t>проведения</w:t>
      </w:r>
    </w:p>
    <w:p w:rsidR="00F577B6" w:rsidRPr="00BE401F" w:rsidRDefault="00F577B6" w:rsidP="00F577B6">
      <w:pPr>
        <w:rPr>
          <w:sz w:val="24"/>
          <w:szCs w:val="24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640"/>
        <w:gridCol w:w="4210"/>
        <w:gridCol w:w="2527"/>
        <w:gridCol w:w="2082"/>
      </w:tblGrid>
      <w:tr w:rsidR="00F577B6" w:rsidTr="00CC239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autoSpaceDE w:val="0"/>
              <w:jc w:val="center"/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F577B6" w:rsidTr="00CC239F">
        <w:tc>
          <w:tcPr>
            <w:tcW w:w="9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HEADERTEX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Информирование</w:t>
            </w:r>
          </w:p>
        </w:tc>
      </w:tr>
      <w:tr w:rsidR="00F577B6" w:rsidTr="00CC239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HEADERTEX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на официальном сайте муниципального образования «Дновский район»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F577B6" w:rsidRDefault="00F577B6" w:rsidP="00CC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1) текстов нормативных правовых актов, регулирующих осуществление муниципального земельного контроля;</w:t>
            </w:r>
          </w:p>
          <w:p w:rsidR="00F577B6" w:rsidRDefault="00F577B6" w:rsidP="00CC239F">
            <w:pPr>
              <w:rPr>
                <w:sz w:val="24"/>
                <w:szCs w:val="24"/>
              </w:rPr>
            </w:pPr>
          </w:p>
          <w:p w:rsidR="00F577B6" w:rsidRDefault="00F577B6" w:rsidP="00CC239F">
            <w:pPr>
              <w:rPr>
                <w:sz w:val="24"/>
                <w:szCs w:val="24"/>
              </w:rPr>
            </w:pPr>
          </w:p>
          <w:p w:rsidR="00F577B6" w:rsidRDefault="00F577B6" w:rsidP="00CC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перечня объектов муниципального земельного контроля;</w:t>
            </w:r>
          </w:p>
          <w:p w:rsidR="00F577B6" w:rsidRDefault="00F577B6" w:rsidP="00CC239F">
            <w:pPr>
              <w:rPr>
                <w:sz w:val="24"/>
                <w:szCs w:val="24"/>
              </w:rPr>
            </w:pPr>
          </w:p>
          <w:p w:rsidR="00F577B6" w:rsidRDefault="00F577B6" w:rsidP="00CC239F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F577B6" w:rsidRDefault="00F577B6" w:rsidP="00CC239F">
            <w:pPr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 программы профилактики рисков причинения вреда (ущерба) охраняемым законом ценностям; </w:t>
            </w:r>
          </w:p>
          <w:p w:rsidR="00F577B6" w:rsidRDefault="00F577B6" w:rsidP="00CC239F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F577B6" w:rsidRDefault="00F577B6" w:rsidP="00CC239F">
            <w:p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F577B6" w:rsidRDefault="00F577B6" w:rsidP="00CC239F">
            <w:p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</w:p>
          <w:p w:rsidR="00F577B6" w:rsidRDefault="00F577B6" w:rsidP="00CC239F">
            <w:pPr>
              <w:tabs>
                <w:tab w:val="left" w:pos="176"/>
              </w:tabs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5) докладов о муниципальном земельном контроле;</w:t>
            </w:r>
          </w:p>
          <w:p w:rsidR="00F577B6" w:rsidRDefault="00F577B6" w:rsidP="00CC239F">
            <w:pPr>
              <w:tabs>
                <w:tab w:val="left" w:pos="176"/>
              </w:tabs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tabs>
                <w:tab w:val="left" w:pos="176"/>
              </w:tabs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tabs>
                <w:tab w:val="left" w:pos="176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1C1C1C"/>
                <w:sz w:val="24"/>
                <w:szCs w:val="24"/>
                <w:shd w:val="clear" w:color="auto" w:fill="FFFFFF"/>
              </w:rPr>
              <w:t>6)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snapToGri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утверждения</w:t>
            </w: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 15 марта года, следующего за отчетным годом</w:t>
            </w:r>
          </w:p>
          <w:p w:rsidR="00F577B6" w:rsidRDefault="00F577B6" w:rsidP="00CC239F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formattext"/>
              <w:spacing w:before="0" w:after="0"/>
              <w:jc w:val="center"/>
            </w:pPr>
            <w:r>
              <w:rPr>
                <w:color w:val="000000"/>
              </w:rPr>
              <w:lastRenderedPageBreak/>
              <w:t xml:space="preserve">Председатель и специалисты Комитета </w:t>
            </w:r>
            <w:r w:rsidRPr="002D4F24">
              <w:rPr>
                <w:rStyle w:val="2"/>
              </w:rPr>
              <w:t>по управлению муниципальным имуществом и земельным отношениям</w:t>
            </w:r>
            <w:r w:rsidRPr="002D4F24">
              <w:rPr>
                <w:color w:val="000000"/>
              </w:rPr>
              <w:t xml:space="preserve">  Администрации Дновского района</w:t>
            </w:r>
          </w:p>
        </w:tc>
      </w:tr>
      <w:tr w:rsidR="00F577B6" w:rsidTr="00CC239F">
        <w:tc>
          <w:tcPr>
            <w:tcW w:w="9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jc w:val="center"/>
            </w:pPr>
            <w:r>
              <w:rPr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F577B6" w:rsidTr="00CC239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HEADERTEXT"/>
              <w:jc w:val="right"/>
              <w:rPr>
                <w:rStyle w:val="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При наличии у органа муниципального </w:t>
            </w:r>
            <w:r>
              <w:rPr>
                <w:color w:val="000000"/>
                <w:sz w:val="24"/>
                <w:szCs w:val="24"/>
              </w:rPr>
              <w:t>земельного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</w:t>
            </w:r>
          </w:p>
          <w:p w:rsidR="00F577B6" w:rsidRDefault="00F577B6" w:rsidP="00CC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требований причинило вред (ущерб) охраняемым законом ценностям либо создало угрозу</w:t>
            </w:r>
          </w:p>
          <w:p w:rsidR="00F577B6" w:rsidRDefault="00F577B6" w:rsidP="00CC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(ущерба) охраняемым законом ценностям. Предостережение</w:t>
            </w:r>
          </w:p>
          <w:p w:rsidR="00F577B6" w:rsidRDefault="00F577B6" w:rsidP="00CC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объявляется руководителем (заместителем руководителя) органа муниципального земельного контроля не позднее 30 дней со дня получения указанных сведений.</w:t>
            </w:r>
          </w:p>
          <w:p w:rsidR="00F577B6" w:rsidRDefault="00F577B6" w:rsidP="00CC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577B6" w:rsidRDefault="00F577B6" w:rsidP="00CC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</w:t>
            </w:r>
          </w:p>
          <w:p w:rsidR="00F577B6" w:rsidRDefault="00F577B6" w:rsidP="00CC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регистрационного номера.</w:t>
            </w:r>
          </w:p>
          <w:p w:rsidR="00F577B6" w:rsidRDefault="00F577B6" w:rsidP="00CC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земельного контроля </w:t>
            </w:r>
            <w:r>
              <w:rPr>
                <w:color w:val="000000"/>
                <w:sz w:val="24"/>
                <w:szCs w:val="24"/>
              </w:rPr>
              <w:lastRenderedPageBreak/>
              <w:t>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F577B6" w:rsidRDefault="00F577B6" w:rsidP="00CC239F">
            <w:pPr>
              <w:rPr>
                <w:color w:val="000000"/>
                <w:sz w:val="24"/>
                <w:szCs w:val="24"/>
              </w:rPr>
            </w:pPr>
          </w:p>
          <w:p w:rsidR="00F577B6" w:rsidRDefault="00F577B6" w:rsidP="00CC239F">
            <w:pPr>
              <w:pStyle w:val="Default"/>
              <w:tabs>
                <w:tab w:val="left" w:pos="1134"/>
              </w:tabs>
              <w:ind w:firstLine="34"/>
              <w:jc w:val="both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formattext"/>
              <w:spacing w:before="0" w:after="0"/>
              <w:jc w:val="center"/>
            </w:pPr>
            <w:r>
              <w:rPr>
                <w:color w:val="000000"/>
              </w:rPr>
              <w:t xml:space="preserve">Председатель и специалисты </w:t>
            </w:r>
            <w:r>
              <w:rPr>
                <w:rStyle w:val="2"/>
              </w:rPr>
              <w:t>К</w:t>
            </w:r>
            <w:r w:rsidRPr="002D4F24">
              <w:rPr>
                <w:rStyle w:val="2"/>
              </w:rPr>
              <w:t>омитета по управлению муниципальным имуществом и земельным отношениям</w:t>
            </w:r>
            <w:r w:rsidRPr="002D4F24">
              <w:t xml:space="preserve"> </w:t>
            </w:r>
            <w:r w:rsidRPr="002D4F24">
              <w:rPr>
                <w:color w:val="000000"/>
              </w:rPr>
              <w:t>Администрации Дновского района</w:t>
            </w:r>
          </w:p>
        </w:tc>
      </w:tr>
      <w:tr w:rsidR="00F577B6" w:rsidTr="00CC239F">
        <w:tc>
          <w:tcPr>
            <w:tcW w:w="9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jc w:val="center"/>
            </w:pPr>
            <w:r>
              <w:rPr>
                <w:sz w:val="24"/>
                <w:szCs w:val="24"/>
              </w:rPr>
              <w:lastRenderedPageBreak/>
              <w:t>3. Консультирование</w:t>
            </w:r>
          </w:p>
        </w:tc>
      </w:tr>
      <w:tr w:rsidR="00F577B6" w:rsidTr="00CC239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HEADERTEXT"/>
              <w:jc w:val="center"/>
              <w:rPr>
                <w:rStyle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Pr="00F577B6" w:rsidRDefault="00F577B6" w:rsidP="00CC239F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F577B6">
              <w:rPr>
                <w:rStyle w:val="2"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77B6">
              <w:rPr>
                <w:rFonts w:ascii="Times New Roman" w:hAnsi="Times New Roman" w:cs="Times New Roman"/>
              </w:rPr>
              <w:tab/>
              <w:t xml:space="preserve">Консультирование осуществляется в устной или письменной форме по следующим вопросам: 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F577B6">
              <w:rPr>
                <w:rFonts w:ascii="Times New Roman" w:hAnsi="Times New Roman" w:cs="Times New Roman"/>
              </w:rPr>
              <w:tab/>
              <w:t xml:space="preserve">а) организация и осуществление муниципального земельного контроля; 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F577B6">
              <w:rPr>
                <w:rStyle w:val="2"/>
                <w:rFonts w:ascii="Times New Roman" w:hAnsi="Times New Roman" w:cs="Times New Roman"/>
              </w:rPr>
              <w:tab/>
              <w:t>б) порядок осуществления контрольных мероприятий;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F577B6">
              <w:rPr>
                <w:rStyle w:val="2"/>
                <w:rFonts w:ascii="Times New Roman" w:hAnsi="Times New Roman" w:cs="Times New Roman"/>
              </w:rPr>
              <w:tab/>
      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77B6">
              <w:rPr>
                <w:rStyle w:val="2"/>
                <w:rFonts w:ascii="Times New Roman" w:hAnsi="Times New Roman" w:cs="Times New Roman"/>
              </w:rPr>
              <w:tab/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Дновского района в рамках контрольных мероприятий. 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F577B6">
              <w:rPr>
                <w:rFonts w:ascii="Times New Roman" w:hAnsi="Times New Roman" w:cs="Times New Roman"/>
              </w:rPr>
              <w:tab/>
      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F577B6">
              <w:rPr>
                <w:rStyle w:val="2"/>
                <w:rFonts w:ascii="Times New Roman" w:hAnsi="Times New Roman" w:cs="Times New Roman"/>
              </w:rPr>
              <w:tab/>
              <w:t xml:space="preserve">а)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F577B6">
              <w:rPr>
                <w:rStyle w:val="2"/>
                <w:rFonts w:ascii="Times New Roman" w:hAnsi="Times New Roman" w:cs="Times New Roman"/>
              </w:rPr>
              <w:tab/>
              <w:t xml:space="preserve">б) за время консультирования предоставить ответ на поставленные </w:t>
            </w:r>
            <w:r w:rsidRPr="00F577B6">
              <w:rPr>
                <w:rStyle w:val="2"/>
                <w:rFonts w:ascii="Times New Roman" w:hAnsi="Times New Roman" w:cs="Times New Roman"/>
              </w:rPr>
              <w:lastRenderedPageBreak/>
              <w:t xml:space="preserve">вопросы невозможно; </w:t>
            </w:r>
          </w:p>
          <w:p w:rsidR="00F577B6" w:rsidRPr="00F577B6" w:rsidRDefault="00F577B6" w:rsidP="00CC23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77B6">
              <w:rPr>
                <w:rStyle w:val="2"/>
                <w:rFonts w:ascii="Times New Roman" w:hAnsi="Times New Roman" w:cs="Times New Roman"/>
              </w:rPr>
              <w:tab/>
              <w:t>в) ответ на поставленные вопросы требует дополнительного запроса сведений.</w:t>
            </w:r>
          </w:p>
          <w:p w:rsidR="00F577B6" w:rsidRPr="00F577B6" w:rsidRDefault="00F577B6" w:rsidP="00CC239F">
            <w:pPr>
              <w:pStyle w:val="Default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formattext"/>
              <w:spacing w:before="0" w:after="0"/>
              <w:jc w:val="center"/>
            </w:pPr>
            <w:r>
              <w:rPr>
                <w:color w:val="000000"/>
              </w:rPr>
              <w:t xml:space="preserve">Председатель и специалисты </w:t>
            </w:r>
            <w:r>
              <w:rPr>
                <w:rStyle w:val="2"/>
              </w:rPr>
              <w:t>К</w:t>
            </w:r>
            <w:r w:rsidRPr="002D4F24">
              <w:rPr>
                <w:rStyle w:val="2"/>
              </w:rPr>
              <w:t>омитета по управлению муниципальным имуществом и земельным отношениям</w:t>
            </w:r>
            <w:r w:rsidRPr="002D4F24">
              <w:t xml:space="preserve"> </w:t>
            </w:r>
            <w:r w:rsidRPr="002D4F24">
              <w:rPr>
                <w:color w:val="000000"/>
              </w:rPr>
              <w:t>Администрации Дновского района</w:t>
            </w:r>
          </w:p>
        </w:tc>
      </w:tr>
      <w:tr w:rsidR="00F577B6" w:rsidTr="00CC239F">
        <w:tc>
          <w:tcPr>
            <w:tcW w:w="9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formattext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 Профилактический визит</w:t>
            </w:r>
          </w:p>
        </w:tc>
      </w:tr>
      <w:tr w:rsidR="00F577B6" w:rsidTr="00CC239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Pr="00846199" w:rsidRDefault="00F577B6" w:rsidP="00CC239F">
            <w:pPr>
              <w:pStyle w:val="Standard"/>
              <w:widowControl/>
              <w:suppressAutoHyphens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         </w:t>
            </w:r>
            <w:r w:rsidRPr="00846199">
              <w:rPr>
                <w:rFonts w:cs="Times New Roman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577B6" w:rsidRPr="00846199" w:rsidRDefault="00F577B6" w:rsidP="00CC239F">
            <w:pPr>
              <w:pStyle w:val="Standard"/>
              <w:widowControl/>
              <w:suppressAutoHyphens w:val="0"/>
              <w:jc w:val="both"/>
              <w:rPr>
                <w:rFonts w:cs="Times New Roman"/>
                <w:lang w:val="ru-RU"/>
              </w:rPr>
            </w:pPr>
            <w:r w:rsidRPr="00846199">
              <w:rPr>
                <w:rFonts w:cs="Times New Roman"/>
                <w:lang w:val="ru-RU"/>
              </w:rPr>
              <w:t>В ходе профилактического  визита контролируемое лицо 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F577B6" w:rsidRDefault="00F577B6" w:rsidP="00CC239F">
            <w:pPr>
              <w:spacing w:line="100" w:lineRule="atLeast"/>
              <w:jc w:val="both"/>
              <w:rPr>
                <w:rStyle w:val="2"/>
                <w:sz w:val="24"/>
                <w:szCs w:val="24"/>
              </w:rPr>
            </w:pPr>
            <w:r w:rsidRPr="00846199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Pr="00FD2EC6" w:rsidRDefault="00F577B6" w:rsidP="00CC239F">
            <w:pPr>
              <w:pStyle w:val="formattext"/>
              <w:spacing w:before="0" w:after="0" w:line="315" w:lineRule="atLeast"/>
              <w:jc w:val="center"/>
              <w:rPr>
                <w:color w:val="000000"/>
              </w:rPr>
            </w:pPr>
            <w:r w:rsidRPr="00846199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846199">
              <w:rPr>
                <w:color w:val="000000"/>
              </w:rPr>
              <w:t>течение</w:t>
            </w:r>
            <w:r>
              <w:rPr>
                <w:color w:val="000000"/>
              </w:rPr>
              <w:t xml:space="preserve"> </w:t>
            </w:r>
            <w:r w:rsidRPr="00846199">
              <w:rPr>
                <w:color w:val="000000"/>
              </w:rPr>
              <w:t>года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Pr="00846199" w:rsidRDefault="00F577B6" w:rsidP="00CC239F">
            <w:pPr>
              <w:pStyle w:val="formattext"/>
              <w:spacing w:before="0" w:after="0"/>
              <w:jc w:val="center"/>
              <w:rPr>
                <w:color w:val="000000"/>
              </w:rPr>
            </w:pPr>
            <w:r w:rsidRPr="00846199">
              <w:rPr>
                <w:color w:val="000000"/>
              </w:rPr>
              <w:t>Председатель и специалисты Комитета по управлению муниципальным имуществом и земельным отношениям Администрации Дновского района</w:t>
            </w:r>
          </w:p>
        </w:tc>
      </w:tr>
      <w:tr w:rsidR="00F577B6" w:rsidTr="00CC239F">
        <w:tc>
          <w:tcPr>
            <w:tcW w:w="9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Pr="00846199" w:rsidRDefault="00F577B6" w:rsidP="00CC239F">
            <w:pPr>
              <w:pStyle w:val="formattext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 Обобщение правоприменительной практики</w:t>
            </w:r>
          </w:p>
        </w:tc>
      </w:tr>
      <w:tr w:rsidR="00F577B6" w:rsidTr="00CC239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(надзорных) мероприятиях и их результатах.</w:t>
            </w:r>
          </w:p>
          <w:p w:rsidR="00F577B6" w:rsidRDefault="00F577B6" w:rsidP="00CC239F">
            <w:pPr>
              <w:pStyle w:val="Standard"/>
              <w:widowControl/>
              <w:suppressAutoHyphens w:val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 1 июля года, следующего за отчетным годом</w:t>
            </w:r>
          </w:p>
          <w:p w:rsidR="00F577B6" w:rsidRPr="00846199" w:rsidRDefault="00F577B6" w:rsidP="00CC239F">
            <w:pPr>
              <w:pStyle w:val="formattext"/>
              <w:spacing w:before="0" w:after="0" w:line="315" w:lineRule="atLeast"/>
              <w:jc w:val="center"/>
              <w:rPr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Pr="00846199" w:rsidRDefault="00F577B6" w:rsidP="00CC239F">
            <w:pPr>
              <w:pStyle w:val="formattext"/>
              <w:spacing w:before="0" w:after="0"/>
              <w:jc w:val="center"/>
              <w:rPr>
                <w:color w:val="000000"/>
              </w:rPr>
            </w:pPr>
            <w:r w:rsidRPr="00846199">
              <w:rPr>
                <w:color w:val="000000"/>
              </w:rPr>
              <w:t>Председатель и специалисты Комитета по управлению муниципальным имуществом и земельным отношениям Администрации Дновского района</w:t>
            </w:r>
          </w:p>
        </w:tc>
      </w:tr>
    </w:tbl>
    <w:p w:rsidR="00F577B6" w:rsidRPr="00846199" w:rsidRDefault="00F577B6" w:rsidP="00F577B6">
      <w:pPr>
        <w:rPr>
          <w:rStyle w:val="2"/>
          <w:bCs/>
          <w:sz w:val="26"/>
          <w:szCs w:val="26"/>
        </w:rPr>
      </w:pPr>
    </w:p>
    <w:p w:rsidR="00F577B6" w:rsidRDefault="00F577B6" w:rsidP="00F577B6">
      <w:pPr>
        <w:jc w:val="center"/>
        <w:rPr>
          <w:bCs/>
          <w:sz w:val="26"/>
          <w:szCs w:val="26"/>
        </w:rPr>
      </w:pPr>
      <w:r w:rsidRPr="008316AC">
        <w:rPr>
          <w:rStyle w:val="2"/>
          <w:bCs/>
          <w:sz w:val="26"/>
          <w:szCs w:val="26"/>
          <w:lang w:val="en-US"/>
        </w:rPr>
        <w:t>V</w:t>
      </w:r>
      <w:r w:rsidRPr="008316AC">
        <w:rPr>
          <w:rStyle w:val="2"/>
          <w:bCs/>
          <w:sz w:val="26"/>
          <w:szCs w:val="26"/>
        </w:rPr>
        <w:t xml:space="preserve">. Показатели результативности и эффективности </w:t>
      </w:r>
      <w:r>
        <w:rPr>
          <w:bCs/>
          <w:sz w:val="26"/>
          <w:szCs w:val="26"/>
        </w:rPr>
        <w:t>программы</w:t>
      </w:r>
    </w:p>
    <w:p w:rsidR="00F577B6" w:rsidRPr="008316AC" w:rsidRDefault="00F577B6" w:rsidP="00F577B6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588"/>
        <w:gridCol w:w="4285"/>
      </w:tblGrid>
      <w:tr w:rsidR="00F577B6" w:rsidTr="00CC23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  <w:p w:rsidR="00F577B6" w:rsidRDefault="00F577B6" w:rsidP="00CC239F">
            <w:pPr>
              <w:pStyle w:val="Default"/>
              <w:ind w:left="113" w:right="6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  <w:p w:rsidR="00F577B6" w:rsidRDefault="00F577B6" w:rsidP="00CC23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  <w:p w:rsidR="00F577B6" w:rsidRDefault="00F577B6" w:rsidP="00CC239F">
            <w:pPr>
              <w:pStyle w:val="Default"/>
              <w:jc w:val="center"/>
            </w:pPr>
            <w:r>
              <w:rPr>
                <w:sz w:val="22"/>
                <w:szCs w:val="22"/>
              </w:rPr>
              <w:t>Величина</w:t>
            </w:r>
          </w:p>
        </w:tc>
      </w:tr>
      <w:tr w:rsidR="00F577B6" w:rsidTr="00CC23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Default"/>
              <w:jc w:val="both"/>
            </w:pPr>
            <w:r>
              <w:lastRenderedPageBreak/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11"/>
            </w:pPr>
            <w:r>
              <w:rPr>
                <w:rFonts w:cs="Times New Roman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Pr="00F577B6" w:rsidRDefault="00F577B6" w:rsidP="00CC23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77B6"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  <w:tr w:rsidR="00F577B6" w:rsidTr="00CC23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Default"/>
              <w:jc w:val="both"/>
              <w:rPr>
                <w:rStyle w:val="2"/>
              </w:rPr>
            </w:pPr>
            <w: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Pr="00F577B6" w:rsidRDefault="00F577B6" w:rsidP="00CC23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77B6">
              <w:rPr>
                <w:rStyle w:val="2"/>
                <w:rFonts w:ascii="Times New Roman" w:hAnsi="Times New Roman" w:cs="Times New Roman"/>
              </w:rPr>
              <w:t>Полнота информации, размещенной на официальном сайте муниципального образования «Дновский район»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Pr="00F577B6" w:rsidRDefault="00F577B6" w:rsidP="00CC23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577B6">
              <w:rPr>
                <w:rFonts w:ascii="Times New Roman" w:hAnsi="Times New Roman" w:cs="Times New Roman"/>
              </w:rPr>
              <w:t>100 %</w:t>
            </w:r>
          </w:p>
        </w:tc>
      </w:tr>
      <w:tr w:rsidR="00F577B6" w:rsidTr="00CC23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7B6" w:rsidRDefault="00F577B6" w:rsidP="00CC239F">
            <w:pPr>
              <w:pStyle w:val="Default"/>
              <w:jc w:val="both"/>
            </w:pPr>
            <w:r>
              <w:t>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7B6" w:rsidRPr="00F577B6" w:rsidRDefault="00F577B6" w:rsidP="00CC239F">
            <w:pPr>
              <w:pStyle w:val="ab"/>
              <w:spacing w:after="283"/>
              <w:jc w:val="both"/>
            </w:pPr>
            <w:r w:rsidRPr="00F577B6"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7B6" w:rsidRPr="00F577B6" w:rsidRDefault="00F577B6" w:rsidP="00CC23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77B6">
              <w:rPr>
                <w:rFonts w:ascii="Times New Roman" w:hAnsi="Times New Roman" w:cs="Times New Roman"/>
              </w:rPr>
              <w:t>100 % от поступившего числа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  <w:proofErr w:type="gramEnd"/>
          </w:p>
        </w:tc>
      </w:tr>
      <w:tr w:rsidR="00F577B6" w:rsidTr="00CC23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Default"/>
              <w:jc w:val="both"/>
            </w:pPr>
            <w:r>
              <w:t>4.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ab"/>
              <w:spacing w:after="283"/>
              <w:jc w:val="both"/>
            </w:pPr>
            <w:r>
              <w:t>Снижение количества нарушений обязательных требований земельного законодательства при увеличении количества и качества проводимых профилактических мероприятий.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B6" w:rsidRDefault="00F577B6" w:rsidP="00CC239F">
            <w:pPr>
              <w:pStyle w:val="Default"/>
              <w:jc w:val="both"/>
            </w:pPr>
          </w:p>
        </w:tc>
      </w:tr>
    </w:tbl>
    <w:p w:rsidR="00F577B6" w:rsidRPr="00BC5F21" w:rsidRDefault="00F577B6" w:rsidP="00F577B6">
      <w:pPr>
        <w:jc w:val="both"/>
        <w:rPr>
          <w:sz w:val="22"/>
          <w:szCs w:val="22"/>
        </w:rPr>
      </w:pPr>
    </w:p>
    <w:p w:rsidR="00285094" w:rsidRPr="00525FF1" w:rsidRDefault="00285094" w:rsidP="00F577B6">
      <w:pPr>
        <w:jc w:val="center"/>
        <w:rPr>
          <w:bCs/>
          <w:sz w:val="28"/>
          <w:szCs w:val="28"/>
        </w:rPr>
      </w:pPr>
    </w:p>
    <w:sectPr w:rsidR="00285094" w:rsidRPr="00525FF1" w:rsidSect="0028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25" w:rsidRDefault="008C1325" w:rsidP="00F577B6">
      <w:r>
        <w:separator/>
      </w:r>
    </w:p>
  </w:endnote>
  <w:endnote w:type="continuationSeparator" w:id="0">
    <w:p w:rsidR="008C1325" w:rsidRDefault="008C1325" w:rsidP="00F5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25" w:rsidRDefault="008C1325" w:rsidP="00F577B6">
      <w:r>
        <w:separator/>
      </w:r>
    </w:p>
  </w:footnote>
  <w:footnote w:type="continuationSeparator" w:id="0">
    <w:p w:rsidR="008C1325" w:rsidRDefault="008C1325" w:rsidP="00F5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7B"/>
    <w:rsid w:val="0004484E"/>
    <w:rsid w:val="000723CA"/>
    <w:rsid w:val="0010570A"/>
    <w:rsid w:val="00126D84"/>
    <w:rsid w:val="00155FED"/>
    <w:rsid w:val="00285094"/>
    <w:rsid w:val="002865C4"/>
    <w:rsid w:val="0029281D"/>
    <w:rsid w:val="00297EEB"/>
    <w:rsid w:val="002C0B12"/>
    <w:rsid w:val="003442E2"/>
    <w:rsid w:val="00346415"/>
    <w:rsid w:val="00391B45"/>
    <w:rsid w:val="005202B5"/>
    <w:rsid w:val="00525FF1"/>
    <w:rsid w:val="00594412"/>
    <w:rsid w:val="005A6897"/>
    <w:rsid w:val="006D4E7C"/>
    <w:rsid w:val="008C1325"/>
    <w:rsid w:val="00A053C0"/>
    <w:rsid w:val="00A95B93"/>
    <w:rsid w:val="00B003EA"/>
    <w:rsid w:val="00B439BB"/>
    <w:rsid w:val="00B65A58"/>
    <w:rsid w:val="00B75F4E"/>
    <w:rsid w:val="00BF757E"/>
    <w:rsid w:val="00D05402"/>
    <w:rsid w:val="00E671ED"/>
    <w:rsid w:val="00F577B6"/>
    <w:rsid w:val="00F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6587B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6587B"/>
    <w:pPr>
      <w:jc w:val="both"/>
    </w:pPr>
    <w:rPr>
      <w:sz w:val="24"/>
    </w:rPr>
  </w:style>
  <w:style w:type="character" w:customStyle="1" w:styleId="ConsPlusNormal">
    <w:name w:val="ConsPlusNormal Знак"/>
    <w:link w:val="ConsPlusNormal0"/>
    <w:locked/>
    <w:rsid w:val="00F6587B"/>
    <w:rPr>
      <w:sz w:val="24"/>
      <w:szCs w:val="24"/>
      <w:lang w:eastAsia="hi-IN" w:bidi="hi-IN"/>
    </w:rPr>
  </w:style>
  <w:style w:type="paragraph" w:customStyle="1" w:styleId="ConsPlusNormal0">
    <w:name w:val="ConsPlusNormal"/>
    <w:link w:val="ConsPlusNormal"/>
    <w:rsid w:val="00F6587B"/>
    <w:pPr>
      <w:widowControl w:val="0"/>
      <w:suppressAutoHyphens/>
      <w:autoSpaceDE w:val="0"/>
      <w:spacing w:after="0" w:line="240" w:lineRule="auto"/>
    </w:pPr>
    <w:rPr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F65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6587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F6587B"/>
    <w:rPr>
      <w:i/>
      <w:iCs/>
    </w:rPr>
  </w:style>
  <w:style w:type="character" w:styleId="a4">
    <w:name w:val="Hyperlink"/>
    <w:basedOn w:val="a0"/>
    <w:uiPriority w:val="99"/>
    <w:semiHidden/>
    <w:unhideWhenUsed/>
    <w:rsid w:val="00F658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70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F57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77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57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77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шрифт абзаца2"/>
    <w:rsid w:val="00F577B6"/>
  </w:style>
  <w:style w:type="paragraph" w:customStyle="1" w:styleId="ab">
    <w:name w:val="Содержимое таблицы"/>
    <w:basedOn w:val="a"/>
    <w:rsid w:val="00F577B6"/>
    <w:pPr>
      <w:suppressLineNumbers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F577B6"/>
    <w:pPr>
      <w:spacing w:before="280" w:after="280"/>
    </w:pPr>
    <w:rPr>
      <w:sz w:val="24"/>
      <w:szCs w:val="24"/>
    </w:rPr>
  </w:style>
  <w:style w:type="paragraph" w:customStyle="1" w:styleId="HEADERTEXT">
    <w:name w:val=".HEADERTEXT"/>
    <w:rsid w:val="00F577B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F577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Standard">
    <w:name w:val="Standard"/>
    <w:rsid w:val="00F577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6587B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6587B"/>
    <w:pPr>
      <w:jc w:val="both"/>
    </w:pPr>
    <w:rPr>
      <w:sz w:val="24"/>
    </w:rPr>
  </w:style>
  <w:style w:type="character" w:customStyle="1" w:styleId="ConsPlusNormal">
    <w:name w:val="ConsPlusNormal Знак"/>
    <w:link w:val="ConsPlusNormal0"/>
    <w:locked/>
    <w:rsid w:val="00F6587B"/>
    <w:rPr>
      <w:sz w:val="24"/>
      <w:szCs w:val="24"/>
      <w:lang w:eastAsia="hi-IN" w:bidi="hi-IN"/>
    </w:rPr>
  </w:style>
  <w:style w:type="paragraph" w:customStyle="1" w:styleId="ConsPlusNormal0">
    <w:name w:val="ConsPlusNormal"/>
    <w:link w:val="ConsPlusNormal"/>
    <w:rsid w:val="00F6587B"/>
    <w:pPr>
      <w:widowControl w:val="0"/>
      <w:suppressAutoHyphens/>
      <w:autoSpaceDE w:val="0"/>
      <w:spacing w:after="0" w:line="240" w:lineRule="auto"/>
    </w:pPr>
    <w:rPr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F65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6587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F6587B"/>
    <w:rPr>
      <w:i/>
      <w:iCs/>
    </w:rPr>
  </w:style>
  <w:style w:type="character" w:styleId="a4">
    <w:name w:val="Hyperlink"/>
    <w:basedOn w:val="a0"/>
    <w:uiPriority w:val="99"/>
    <w:semiHidden/>
    <w:unhideWhenUsed/>
    <w:rsid w:val="00F658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70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F57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77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57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77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шрифт абзаца2"/>
    <w:rsid w:val="00F577B6"/>
  </w:style>
  <w:style w:type="paragraph" w:customStyle="1" w:styleId="ab">
    <w:name w:val="Содержимое таблицы"/>
    <w:basedOn w:val="a"/>
    <w:rsid w:val="00F577B6"/>
    <w:pPr>
      <w:suppressLineNumbers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F577B6"/>
    <w:pPr>
      <w:spacing w:before="280" w:after="280"/>
    </w:pPr>
    <w:rPr>
      <w:sz w:val="24"/>
      <w:szCs w:val="24"/>
    </w:rPr>
  </w:style>
  <w:style w:type="paragraph" w:customStyle="1" w:styleId="HEADERTEXT">
    <w:name w:val=".HEADERTEXT"/>
    <w:rsid w:val="00F577B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F577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Standard">
    <w:name w:val="Standard"/>
    <w:rsid w:val="00F577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2021-12-15T12:01:00Z</cp:lastPrinted>
  <dcterms:created xsi:type="dcterms:W3CDTF">2022-12-06T05:30:00Z</dcterms:created>
  <dcterms:modified xsi:type="dcterms:W3CDTF">2022-12-06T05:38:00Z</dcterms:modified>
</cp:coreProperties>
</file>