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09" w:rsidRPr="00E91F78" w:rsidRDefault="00516B09" w:rsidP="00516B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 xml:space="preserve">Выдача трудовой книжки при увольнении </w:t>
      </w:r>
    </w:p>
    <w:p w:rsidR="00516B09" w:rsidRPr="00E91F78" w:rsidRDefault="00516B09" w:rsidP="00516B0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Статьей 66 Трудового кодекса Российской Федерации (далее – Трудовой кодекс РФ) установлено, что трудовая книжка установленного образца является основным документом о трудовой деятельности и трудовом стаже работника.</w:t>
      </w:r>
      <w:r w:rsidRPr="00E91F78">
        <w:rPr>
          <w:rFonts w:ascii="Times New Roman" w:hAnsi="Times New Roman" w:cs="Times New Roman"/>
          <w:sz w:val="28"/>
          <w:szCs w:val="28"/>
        </w:rPr>
        <w:br/>
        <w:t>В соответствии со ст. 80 Трудового кодекса РФ в последний день работы раб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тодатель обязан выдать работнику трудовую книжку или предоставить свед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о трудовой деятельности (статья 66.1 настоящего Кодекса) у данного раб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тодателя, выдать другие документы, связанные с работой, по письменному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явлению работника и произвести с ним окончательный расчет.</w:t>
      </w:r>
      <w:r w:rsidRPr="00E91F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Также следует отметить, что статьей 84.1 Трудового кодекса РФ 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почте или направить работнику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сведения о трудовой деятельности за период работы у данного работодателя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на бума</w:t>
      </w:r>
      <w:r w:rsidRPr="00E91F78">
        <w:rPr>
          <w:rFonts w:ascii="Times New Roman" w:hAnsi="Times New Roman" w:cs="Times New Roman"/>
          <w:sz w:val="28"/>
          <w:szCs w:val="28"/>
        </w:rPr>
        <w:t>ж</w:t>
      </w:r>
      <w:r w:rsidRPr="00E91F78">
        <w:rPr>
          <w:rFonts w:ascii="Times New Roman" w:hAnsi="Times New Roman" w:cs="Times New Roman"/>
          <w:sz w:val="28"/>
          <w:szCs w:val="28"/>
        </w:rPr>
        <w:t>ном носителе, заверенные надлежащим образом.</w:t>
      </w:r>
      <w:r w:rsidRPr="00E91F78">
        <w:rPr>
          <w:rFonts w:ascii="Times New Roman" w:hAnsi="Times New Roman" w:cs="Times New Roman"/>
          <w:sz w:val="28"/>
          <w:szCs w:val="28"/>
        </w:rPr>
        <w:br/>
        <w:t>Факт выдачи работнику трудовой книжки отражается в применяемой работ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дателем книге (журнале) учета движения трудовых книжек и вкладышей в них.</w:t>
      </w:r>
      <w:r w:rsidRPr="00E91F78">
        <w:rPr>
          <w:rFonts w:ascii="Times New Roman" w:hAnsi="Times New Roman" w:cs="Times New Roman"/>
          <w:sz w:val="28"/>
          <w:szCs w:val="28"/>
        </w:rPr>
        <w:br/>
        <w:t>У работодателя обязательно должно быть письменное подтверждение получ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работником трудовой книжки, в противном случае для него могут наст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пить негативные последствия в виде материальной и административной отве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ственности.</w:t>
      </w:r>
      <w:r w:rsidRPr="00E91F78">
        <w:rPr>
          <w:rFonts w:ascii="Times New Roman" w:hAnsi="Times New Roman" w:cs="Times New Roman"/>
          <w:sz w:val="28"/>
          <w:szCs w:val="28"/>
        </w:rPr>
        <w:br/>
        <w:t>В соответствии со ст. 234 трудового кодекса РФ если работодатель по своей вине не выдал трудовую книжку в день прекращения трудового договора, то у него возникает обязанность возместить работнику, не полученный им заработок за все время задержки выдачи трудовой книжки, который рассчитывается в с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ответствии со ст. 139 ТК РФ.</w:t>
      </w:r>
      <w:r w:rsidRPr="00E91F78">
        <w:rPr>
          <w:rFonts w:ascii="Times New Roman" w:hAnsi="Times New Roman" w:cs="Times New Roman"/>
          <w:sz w:val="28"/>
          <w:szCs w:val="28"/>
        </w:rPr>
        <w:br/>
        <w:t xml:space="preserve">Также следует отметить, что ст. 5.27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ная ответственность работодателя за несвоевременную выдачу трудовой книжки, а именно наложение административного штрафа:</w:t>
      </w:r>
      <w:r w:rsidRPr="00E91F78">
        <w:rPr>
          <w:rFonts w:ascii="Times New Roman" w:hAnsi="Times New Roman" w:cs="Times New Roman"/>
          <w:sz w:val="28"/>
          <w:szCs w:val="28"/>
        </w:rPr>
        <w:br/>
        <w:t>- на должностных лиц в размере от 1 000 до 5 000 рублей;</w:t>
      </w:r>
      <w:r w:rsidRPr="00E91F78">
        <w:rPr>
          <w:rFonts w:ascii="Times New Roman" w:hAnsi="Times New Roman" w:cs="Times New Roman"/>
          <w:sz w:val="28"/>
          <w:szCs w:val="28"/>
        </w:rPr>
        <w:br/>
        <w:t>- на лиц, осуществляющих предпринимательскую деятельность без образования юридического лица, - от 1 000 до 5 000 рублей;</w:t>
      </w:r>
      <w:r w:rsidRPr="00E91F78">
        <w:rPr>
          <w:rFonts w:ascii="Times New Roman" w:hAnsi="Times New Roman" w:cs="Times New Roman"/>
          <w:sz w:val="28"/>
          <w:szCs w:val="28"/>
        </w:rPr>
        <w:br/>
        <w:t>- на юридических лиц - от 30 000 до 50 000 рублей.</w:t>
      </w:r>
    </w:p>
    <w:p w:rsidR="00516B09" w:rsidRPr="00E91F78" w:rsidRDefault="00516B09" w:rsidP="00516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09"/>
    <w:rsid w:val="004020BC"/>
    <w:rsid w:val="00496064"/>
    <w:rsid w:val="00516B09"/>
    <w:rsid w:val="00870F33"/>
    <w:rsid w:val="0094349A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09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6B09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516B09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2023-12-20T08:24:00Z</dcterms:created>
  <dcterms:modified xsi:type="dcterms:W3CDTF">2023-12-20T08:26:00Z</dcterms:modified>
</cp:coreProperties>
</file>