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C4" w:rsidRPr="00E91F78" w:rsidRDefault="00F620C4" w:rsidP="00F620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Введена уголовная ответственность за некоторые действия в сфере оборота особо ценных растений и грибов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14.04.2023 № 113-ФЗ «О внесении изменений в Уголовный кодекс Российской Федерации и статьи 150 и 151 Уголо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но-процессуального кодекса Российской Федерации» в УК РФ включена статья 260.1, устанавливающая ответственность за умышленные уничтожение или повреждение, а равно незаконные добычу, сбор и оборот особо ценных раст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ний и грибов, принадлежащих к видам, занесенным в Красную книгу Росси</w:t>
      </w:r>
      <w:r w:rsidRPr="00E91F78">
        <w:rPr>
          <w:rFonts w:ascii="Times New Roman" w:hAnsi="Times New Roman" w:cs="Times New Roman"/>
          <w:sz w:val="28"/>
          <w:szCs w:val="28"/>
        </w:rPr>
        <w:t>й</w:t>
      </w:r>
      <w:r w:rsidRPr="00E91F78">
        <w:rPr>
          <w:rFonts w:ascii="Times New Roman" w:hAnsi="Times New Roman" w:cs="Times New Roman"/>
          <w:sz w:val="28"/>
          <w:szCs w:val="28"/>
        </w:rPr>
        <w:t>ской Федерации и (или) охраняемым международными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договорами Российской Федерации. Так: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1. Умышленные уничтожение или повреждение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добыча, сбор, прио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ретение, хранение, перевозка, пересылка или продажа таких растений и грибов, их продуктов, частей и дериватов (производных) -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обязательными работами на срок до четырехсот восьмид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сяти часов, либо исправительными работами на срок до двух лет, либо прин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дительными работами на срок до четырех лет со штрафом в размере до одного миллиона рублей или в размере заработной платы или иного дохода осужде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ного за период до двух лет или без такового и с ограничением свободы на срок до одного года или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без такового,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Незаконные приобретение или продажа особо ценных растений и гр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бов, принадлежащих к видам, занесенным в Красную книгу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 и (или) охраняемым международными договорами Российской Федер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ции, их продуктов, частей и дериватов (производных) с использованием средств массовой информации либо электронных или информацио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но-телекоммуникационных сетей, в том числе сети «Интернет», -</w:t>
      </w:r>
      <w:proofErr w:type="gramEnd"/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принудительными работами на срок до пяти лет со штр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лет со штрафом в размере от пятисот тысяч до одного миллиона пятисот тысяч рублей или в ра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3. Деяния, предусмотренные частью первой настоящей статьи, сове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шенные: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lastRenderedPageBreak/>
        <w:t>а) лицом с использованием своего служебного положения;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б) с публичной демонстрацией, в том числе в средствах массовой инфо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мации или информационно-телекоммуникационных сетях (включая сеть «И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тернет»), -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ва занимать определенные должности или заниматься определенной деятел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ностью на срок до трех лет или без такового.</w:t>
      </w:r>
      <w:proofErr w:type="gramEnd"/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4. Деяния, предусмотренные частью второй настоящей статьи, сове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шенные лицом с использованием своего служебного положения, -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семи лет со штрафом в размере от одного миллиона до трех миллионов рублей или в размере зар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ботной платы или иного дохода осужденного за период от трех до пяти лет или без такового и с лишением права занимать определенные должности или зан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маться определенной деятельностью на срок до пяти лет или без такового.</w:t>
      </w:r>
      <w:proofErr w:type="gramEnd"/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5. Деяния, предусмотренные частью первой или третьей настоящей статьи, совершенные группой лиц по предварительному сговору или организ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ванной группой, -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такового, с огр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ничением свободы на срок до двух лет или без такового и с лишением права занимать определенные должности или заниматься определенной деятельн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стью на срок до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пяти лет или без такового.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6. Деяния, предусмотренные частью второй или четвертой настоящей статьи, совершенные группой лиц по предварительному сговору или организ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ванной группой, -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шести до девяти лет со штрафом в размере от одного миллиона пятисот тысяч до трех миллионов ру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лей или в размере заработной платы или иного дохода осужденного за период от трех до пяти лет или без такового, с ограничением свободы на срок до двух лет или без такового и с лишением права занимать определенные должности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или заниматься определенной деятельностью на срок до семи лет или без так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вого.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Таким образом, установили ответственность за контрабанду особо це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ных растений и грибов; умышленное уничтожение, повреждение, незаконную добычу, сбор или оборот особо ценных растений и грибов.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Перечень особо ценных растений и грибов установит правительство.</w:t>
      </w:r>
    </w:p>
    <w:p w:rsidR="00F620C4" w:rsidRPr="00E91F78" w:rsidRDefault="00F620C4" w:rsidP="00F620C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C4"/>
    <w:rsid w:val="004020BC"/>
    <w:rsid w:val="00496064"/>
    <w:rsid w:val="00870F33"/>
    <w:rsid w:val="00B83A3D"/>
    <w:rsid w:val="00C62FA6"/>
    <w:rsid w:val="00F6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C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20C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F620C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2023-12-19T10:21:00Z</dcterms:created>
  <dcterms:modified xsi:type="dcterms:W3CDTF">2023-12-19T10:21:00Z</dcterms:modified>
</cp:coreProperties>
</file>