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AA" w:rsidRPr="00E15EAA" w:rsidRDefault="00E15EAA" w:rsidP="00E15E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Внесены изменения в законодательство Российской Федерации о государственной тайне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Принят Федеральный закон от 04.08.2023 № 432-ФЗ «О внесении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Федерации», вступа</w:t>
      </w:r>
      <w:r w:rsidRPr="00E91F78">
        <w:rPr>
          <w:rFonts w:ascii="Times New Roman" w:hAnsi="Times New Roman" w:cs="Times New Roman"/>
          <w:sz w:val="28"/>
          <w:szCs w:val="28"/>
        </w:rPr>
        <w:t>ю</w:t>
      </w:r>
      <w:r w:rsidRPr="00E91F78">
        <w:rPr>
          <w:rFonts w:ascii="Times New Roman" w:hAnsi="Times New Roman" w:cs="Times New Roman"/>
          <w:sz w:val="28"/>
          <w:szCs w:val="28"/>
        </w:rPr>
        <w:t>щий в силу с 01.02.2024 (за исключением отдельных положений).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 законом установлен порядок принятия решения об огран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чении права на выезд из РФ лиц, осведомленных в сведениях особой важности или совершенно секретных сведениях. Например, такое решение в отношении сенаторов и депутатов Государственной Думы РФ принимается соответственно Председателем Совета Федерации, Председателем Государственной Думы РФ в порядке, определяемом соответственно Советом Федерации, Госдумой. Выезд из РФ таких лиц осуществляется с предварительным уведомлением ФСБ (его территориального органа) и СВР.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Предусмотрен перечень обстоятельств (смерть близких родственников, необходимость экстренного лечения и т.п.), при возникновении которых гра</w:t>
      </w:r>
      <w:r w:rsidRPr="00E91F78">
        <w:rPr>
          <w:rFonts w:ascii="Times New Roman" w:hAnsi="Times New Roman" w:cs="Times New Roman"/>
          <w:sz w:val="28"/>
          <w:szCs w:val="28"/>
        </w:rPr>
        <w:t>ж</w:t>
      </w:r>
      <w:r w:rsidRPr="00E91F78">
        <w:rPr>
          <w:rFonts w:ascii="Times New Roman" w:hAnsi="Times New Roman" w:cs="Times New Roman"/>
          <w:sz w:val="28"/>
          <w:szCs w:val="28"/>
        </w:rPr>
        <w:t>дане РФ, ограниченные в праве на выезд из страны в связи с их осведомленн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стью в сведениях особой важности или совершенно секретных сведениях, 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гут временно выехать за границу.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Определены обязанности должностных лиц и граждан Российской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рации, допущенных к государственной тайне, и социальные гарантии.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Должностные лица и граждане Российской Федерации, допущенные к государственной тайне, обязаны: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тайну, а также выполнять иные требования законодательства Российской Федерации о гос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дарственной тайне;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информировать в установленном порядке об имеющихся у должностного лица или гражданина Российской Федерации, допущенных к государственной тайне, данных, свидетельствующих о наличии (возникновении) обстоятельств, которые являются основаниями для отказа в допуске к государственной тайне;</w:t>
      </w:r>
      <w:proofErr w:type="gramEnd"/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информировать в установленном порядке о предпринимавшихся попы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ках получения от них сведений, составляющих государственную тайну.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Для должностных лиц и граждан, допущенных к государственной тайне на постоянной основе, устанавливаются следующие социальные гарантии: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процентные надбавки к должностному окладу (тарифной ставке) в зав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симости от степени секретности сведений, к которым они имеют доступ;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процентные надбавки к должностному окладу (тарифной ставке) за стаж работы в структурных подразделениях по защите государственной тайны;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преимущественное право при прочих равных условиях на оставление на работе при проведении органами государственной власти, органами местного самоуправления, органами публичной власти федеральных территорий, пре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приятиями, учреждениями и организациями организационных и (или) штатных мероприятий.</w:t>
      </w:r>
    </w:p>
    <w:p w:rsidR="00E15EAA" w:rsidRPr="00E91F78" w:rsidRDefault="00E15EAA" w:rsidP="00E15EA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E15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5EAA"/>
    <w:rsid w:val="004020BC"/>
    <w:rsid w:val="00496064"/>
    <w:rsid w:val="0075705A"/>
    <w:rsid w:val="00870F33"/>
    <w:rsid w:val="00B83A3D"/>
    <w:rsid w:val="00E1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AA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5EAA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E15EAA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2023-12-20T10:50:00Z</dcterms:created>
  <dcterms:modified xsi:type="dcterms:W3CDTF">2023-12-20T10:53:00Z</dcterms:modified>
</cp:coreProperties>
</file>