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EB" w:rsidRPr="00E91F78" w:rsidRDefault="004818EB" w:rsidP="004818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Совместная собственность супругов, имущество каждого из супругов</w:t>
      </w:r>
    </w:p>
    <w:p w:rsidR="004818EB" w:rsidRPr="00E91F78" w:rsidRDefault="004818EB" w:rsidP="004818EB">
      <w:pPr>
        <w:ind w:righ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Согласно статье 34 Семейного кодекса Российской Федерации имущес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во, нажитое супругами во время брака, является их совместной собственн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стью.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Общим им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ществом супругов являются также приобретенные за счет общих доходов су</w:t>
      </w:r>
      <w:r w:rsidRPr="00E91F78">
        <w:rPr>
          <w:rFonts w:ascii="Times New Roman" w:hAnsi="Times New Roman" w:cs="Times New Roman"/>
          <w:sz w:val="28"/>
          <w:szCs w:val="28"/>
        </w:rPr>
        <w:t>п</w:t>
      </w:r>
      <w:r w:rsidRPr="00E91F78">
        <w:rPr>
          <w:rFonts w:ascii="Times New Roman" w:hAnsi="Times New Roman" w:cs="Times New Roman"/>
          <w:sz w:val="28"/>
          <w:szCs w:val="28"/>
        </w:rPr>
        <w:t>ругов движимые и недвижимые вещи, ценные бумаги, паи, вклады, доли в к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питале, внесенные в кредитные учреждения или в иные коммерческие орган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зации, и любое другое нажитое супругами в период брака имущество незав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симо от того, на имя кого из супругов оно приобретено либо на имя кого или кем из супругов внесены денежные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Право на общее имущество супругов принадлежит также супругу, кот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рый в период брака осуществлял ведение домашнего хозяйства, уход за детьми или по другим уважительным причинам не имел самостоятельного дохода.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Владение, пользование и распоряжение общим имуществом супругов осуществляются по обоюдному согласию супругов.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 совершении одним из супругов сделки по распоряжению общим имуществом супругов предполагается, что он действует с согласия другого супруга.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Сделка, совершенная одним из супругов по распоряжению общим им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ществом супругов, может быть признана судом недействительной по мотивам отсутствия согласия другого супруга только по его требованию и только в сл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чаях, если доказано, что другая сторона в сделке знала или заведомо должна была знать о несогласии другого супруга на совершение данной сделки.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Для заключения одним из супругов сделки по распоряжению имущес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вом, права на которое подлежат государственной регистрации, сделки, для к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торой законом установлена обязательная нотариальная форма, или сделки, подлежащей обязательной государственной регистрации, необходимо получить нотариально удостоверенное согласие другого супруга.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Супруг, чье нотариально удостоверенное согласие на совершение ук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занной сделки не было получено, вправе требовать признания сделки недейс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вительной в судебном порядке в течение года со дня, когда он узнал или до</w:t>
      </w:r>
      <w:r w:rsidRPr="00E91F78">
        <w:rPr>
          <w:rFonts w:ascii="Times New Roman" w:hAnsi="Times New Roman" w:cs="Times New Roman"/>
          <w:sz w:val="28"/>
          <w:szCs w:val="28"/>
        </w:rPr>
        <w:t>л</w:t>
      </w:r>
      <w:r w:rsidRPr="00E91F78">
        <w:rPr>
          <w:rFonts w:ascii="Times New Roman" w:hAnsi="Times New Roman" w:cs="Times New Roman"/>
          <w:sz w:val="28"/>
          <w:szCs w:val="28"/>
        </w:rPr>
        <w:t>жен был узнать о совершении данной сделки.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Имущество, принадлежавшее каждому из супругов до вступления в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брак, а также имущество, полученное одним из супругов во время брака в дар, в п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рядке наследования или по иным безвозмездным сделкам (имущество каждого из супругов), является его собственностью.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Вещи индивидуального пользования (одежда, обувь и другие), за искл</w:t>
      </w:r>
      <w:r w:rsidRPr="00E91F78">
        <w:rPr>
          <w:rFonts w:ascii="Times New Roman" w:hAnsi="Times New Roman" w:cs="Times New Roman"/>
          <w:sz w:val="28"/>
          <w:szCs w:val="28"/>
        </w:rPr>
        <w:t>ю</w:t>
      </w:r>
      <w:r w:rsidRPr="00E91F78">
        <w:rPr>
          <w:rFonts w:ascii="Times New Roman" w:hAnsi="Times New Roman" w:cs="Times New Roman"/>
          <w:sz w:val="28"/>
          <w:szCs w:val="28"/>
        </w:rPr>
        <w:t>чением драгоценностей и других предметов роскоши, хотя и приобретенные в период брака за счет общих средств супругов, признаются собственностью того супруга, который ими пользовался.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Исключительное право на результат интеллектуальной деятельности, созданный одним из супругов, принадлежит автору такого результата.</w:t>
      </w: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Имущество каждого из супругов может быть признано судом их совм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стной собственностью, если будет установлено, что в период брака за счет о</w:t>
      </w:r>
      <w:r w:rsidRPr="00E91F78">
        <w:rPr>
          <w:rFonts w:ascii="Times New Roman" w:hAnsi="Times New Roman" w:cs="Times New Roman"/>
          <w:sz w:val="28"/>
          <w:szCs w:val="28"/>
        </w:rPr>
        <w:t>б</w:t>
      </w:r>
      <w:r w:rsidRPr="00E91F78">
        <w:rPr>
          <w:rFonts w:ascii="Times New Roman" w:hAnsi="Times New Roman" w:cs="Times New Roman"/>
          <w:sz w:val="28"/>
          <w:szCs w:val="28"/>
        </w:rPr>
        <w:t>щего имущества супругов или имущества каждого из супругов либо труда о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ного из супругов были произведены вложения, значительно увеличивающие стоимость этого имущества (капитальный ремонт, реконструкция, переобор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дование и другие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8EB" w:rsidRPr="00E91F78" w:rsidRDefault="004818EB" w:rsidP="004818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8EB"/>
    <w:rsid w:val="004020BC"/>
    <w:rsid w:val="004818EB"/>
    <w:rsid w:val="00496064"/>
    <w:rsid w:val="00870F33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EB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818EB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4818EB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2023-12-21T05:59:00Z</dcterms:created>
  <dcterms:modified xsi:type="dcterms:W3CDTF">2023-12-21T06:00:00Z</dcterms:modified>
</cp:coreProperties>
</file>