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32" w:rsidRPr="00E91F78" w:rsidRDefault="00B83C32" w:rsidP="00B83C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1F78">
        <w:rPr>
          <w:rFonts w:ascii="Times New Roman" w:hAnsi="Times New Roman" w:cs="Times New Roman"/>
          <w:b/>
          <w:bCs/>
          <w:sz w:val="28"/>
          <w:szCs w:val="28"/>
        </w:rPr>
        <w:t>Приобретательная</w:t>
      </w:r>
      <w:proofErr w:type="spellEnd"/>
      <w:r w:rsidRPr="00E91F78">
        <w:rPr>
          <w:rFonts w:ascii="Times New Roman" w:hAnsi="Times New Roman" w:cs="Times New Roman"/>
          <w:b/>
          <w:bCs/>
          <w:sz w:val="28"/>
          <w:szCs w:val="28"/>
        </w:rPr>
        <w:t xml:space="preserve"> давность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Одним из оснований приобретения права собственности является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</w:t>
      </w:r>
      <w:r w:rsidRPr="00E91F78">
        <w:rPr>
          <w:rFonts w:ascii="Times New Roman" w:hAnsi="Times New Roman" w:cs="Times New Roman"/>
          <w:sz w:val="28"/>
          <w:szCs w:val="28"/>
        </w:rPr>
        <w:t>б</w:t>
      </w:r>
      <w:r w:rsidRPr="00E91F78">
        <w:rPr>
          <w:rFonts w:ascii="Times New Roman" w:hAnsi="Times New Roman" w:cs="Times New Roman"/>
          <w:sz w:val="28"/>
          <w:szCs w:val="28"/>
        </w:rPr>
        <w:t>ретательная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давность, регулируемая статьей 234 Гражданского кодекса Ро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Лицо (гражданин или юридическое лицо), не являющееся собственником имущества, но добросовестно, открыто и непрерывно владеющее им как своим собственным недвижимым имуществом в течение пятнадцати лет либо иным имуществом в течение пяти лет, приобретает право собственности на это им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щество (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приобретательная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давность).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Право собственности в силу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 может быть приобретено на имущество, как принадлежащее на праве собственности др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гому лицу, так и на бесхозяйное имущество.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Статья 234 Гражданского кодекса Российской Федерации предусматр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 xml:space="preserve">вает четыре условия (требования), предъявляемых в совокупности законом к фактическому владельцу для приобретения им права собственности на вещь в силу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давности: добросовестность, открытость, непреры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ность владения и владение вещью как своей собственной. Данные условия имеют оценочный характер. Недоказанность одного из указанных обсто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тель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ечет за собой невозможность признания права собственности на спорное имущество в силу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Положения рассматриваемой статьи рассчитаны на ситуации, когда гос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дарственная регистрация права собственности на недвижимое имущество, а соответственно и договоров его аренды, невозможна по тем или иным прич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нам. Именно в силу ненадлежащего оформления сделок, отсутствия регистр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ции права на недвижимое имущество права давностного владельца на это им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 xml:space="preserve">щество могут быть признаны только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длительного срока влад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Течение срока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 в отношении вещей, наход</w:t>
      </w:r>
      <w:r w:rsidRPr="00E91F78">
        <w:rPr>
          <w:rFonts w:ascii="Times New Roman" w:hAnsi="Times New Roman" w:cs="Times New Roman"/>
          <w:sz w:val="28"/>
          <w:szCs w:val="28"/>
        </w:rPr>
        <w:t>я</w:t>
      </w:r>
      <w:r w:rsidRPr="00E91F78">
        <w:rPr>
          <w:rFonts w:ascii="Times New Roman" w:hAnsi="Times New Roman" w:cs="Times New Roman"/>
          <w:sz w:val="28"/>
          <w:szCs w:val="28"/>
        </w:rPr>
        <w:t>щихся у лица, из владения которого они могли быть истребованы, начинается со дня поступления вещи в открытое владение добросовестного приобретателя, а в случае, если было зарегистрировано право собственности - не позднее м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мента государственной регистрации права собственности такого приобретат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ля.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Для исчисления срока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 могут быть использ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ваны следующие доказательства: квитанции об уплате налогов, коммунальных платежей; документы, подтверждающие несение расходов на содержание им</w:t>
      </w:r>
      <w:r w:rsidRPr="00E91F78">
        <w:rPr>
          <w:rFonts w:ascii="Times New Roman" w:hAnsi="Times New Roman" w:cs="Times New Roman"/>
          <w:sz w:val="28"/>
          <w:szCs w:val="28"/>
        </w:rPr>
        <w:t>у</w:t>
      </w:r>
      <w:r w:rsidRPr="00E91F78">
        <w:rPr>
          <w:rFonts w:ascii="Times New Roman" w:hAnsi="Times New Roman" w:cs="Times New Roman"/>
          <w:sz w:val="28"/>
          <w:szCs w:val="28"/>
        </w:rPr>
        <w:t>щества; свидетельские показания.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Давностное владение является добросовестным, если лицо, получая вл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дение, не знало и не должно было знать об отсутствии основания возникнов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ния у него права собственности, то есть в тех случаях, когда вещь приобрет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ется внешне правомерными действиями, однако право собственности в силу тех или иных обстоятельств возникнуть не может, давностное владение признается открытым, если лицо не скрывает факта нахождения имущества в его владении.</w:t>
      </w:r>
      <w:proofErr w:type="gramEnd"/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lastRenderedPageBreak/>
        <w:t xml:space="preserve">Если имущество получено незаконным путем и лицо знало об этом, то право собственности на имущество в силу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 не во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никнет. Примером может служить самовольно возведенное строение, распол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женное на неправомерно занимаемом земельном участке.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В силу статей 11 и 12 Гражданского кодекса Российской Федерации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 xml:space="preserve">щита гражданских прав осуществляется судами, поэтому лицо, считающее, что стало собственником имущества в силу 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t>приобретательной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 xml:space="preserve"> давности, вправе обратиться в суд с иском о признании за ним права собственности.</w:t>
      </w: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Pr="00E91F78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32" w:rsidRDefault="00B83C32" w:rsidP="00B83C32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32"/>
    <w:rsid w:val="00286002"/>
    <w:rsid w:val="004020BC"/>
    <w:rsid w:val="00496064"/>
    <w:rsid w:val="00870F33"/>
    <w:rsid w:val="00B83A3D"/>
    <w:rsid w:val="00B8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32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83C32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B83C32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2023-12-19T08:35:00Z</dcterms:created>
  <dcterms:modified xsi:type="dcterms:W3CDTF">2023-12-19T08:36:00Z</dcterms:modified>
</cp:coreProperties>
</file>