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79" w:rsidRPr="00E91F78" w:rsidRDefault="00001279" w:rsidP="000012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Прекращение уголовного дела за деятельным раскаянием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Уголовно–процессуальным кодексом Российской Федерации (далее – УПК РФ) предусмотрено освобождение лица от уголовной ответственности в связи с деятельным раскаянием.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 основании ст. 28 УПК РФ суд, а также следователь с согласия рук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водителя следственного органа или дознаватель с согласия прокурора вправе прекратить уголовное преследование в отношении лица за деятельным раска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нием.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Основания для прекращения уголовного дела установлены ст. 75 УПК РФ.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Так, прекращение уголовного дела возможно в случае, если: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лицо добровольно явилось с повинной (добровольное сообщение лица о совершенном им или с его участием преступлении, сделанное в письменном или устном виде);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способствовало раскрытию и расследованию этого преступления (если лицо о совершенном с его участием преступлении либо о своей роли в прест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плении представило органам дознания или следствия информацию, имеющую значение для раскрытия и расследования преступления);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3) возместило ущерб или иным образом загладило вред, причиненный этим преступлением (под действиями, направленными на заглаживание вреда, причиненного потерпевшему, следует понимать оказание в ходе предварител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ного расследования или судебного производства по уголовному делу 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кой-либо помощи потерпевшему (например, оплату лечения), а также иные меры по восстановлению нарушенных в результате преступления прав и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конных интересов потерпевшего);</w:t>
      </w:r>
      <w:proofErr w:type="gramEnd"/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4) лицо совершило преступление небольшой или средней тяжести (кат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гории преступлений отражены в ст. 15 Уголовного кодекса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рации);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5) лицо впервые привлекается к уголовной ответственности.</w:t>
      </w:r>
    </w:p>
    <w:p w:rsidR="00001279" w:rsidRPr="00E91F78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в связи с деятельным ра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 xml:space="preserve">каянием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если лицо вследствие деятельного раскаяния перестало быть общественно опасным при условии выполнения всех вышеперечисленных де</w:t>
      </w:r>
      <w:r w:rsidRPr="00E91F78">
        <w:rPr>
          <w:rFonts w:ascii="Times New Roman" w:hAnsi="Times New Roman" w:cs="Times New Roman"/>
          <w:sz w:val="28"/>
          <w:szCs w:val="28"/>
        </w:rPr>
        <w:t>й</w:t>
      </w:r>
      <w:r w:rsidRPr="00E91F78">
        <w:rPr>
          <w:rFonts w:ascii="Times New Roman" w:hAnsi="Times New Roman" w:cs="Times New Roman"/>
          <w:sz w:val="28"/>
          <w:szCs w:val="28"/>
        </w:rPr>
        <w:t>ствий или тех из них, которые с учетом конкретных обстоятельств лицо имело объективную возможность совершить.</w:t>
      </w:r>
    </w:p>
    <w:p w:rsidR="00001279" w:rsidRDefault="00001279" w:rsidP="000012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279"/>
    <w:rsid w:val="00001279"/>
    <w:rsid w:val="001A0EFF"/>
    <w:rsid w:val="004020BC"/>
    <w:rsid w:val="00496064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79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279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001279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2023-12-19T08:09:00Z</dcterms:created>
  <dcterms:modified xsi:type="dcterms:W3CDTF">2023-12-19T08:09:00Z</dcterms:modified>
</cp:coreProperties>
</file>