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79" w:rsidRDefault="009E5579" w:rsidP="009E5579">
      <w:pPr>
        <w:pStyle w:val="Textbody"/>
        <w:spacing w:after="210"/>
        <w:jc w:val="both"/>
        <w:rPr>
          <w:rFonts w:hint="eastAsia"/>
        </w:rPr>
      </w:pPr>
      <w:r>
        <w:rPr>
          <w:rStyle w:val="StrongEmphasis"/>
        </w:rPr>
        <w:t>Прокурор разъясняет: о запрете на общение с внуками</w:t>
      </w:r>
    </w:p>
    <w:p w:rsidR="009E5579" w:rsidRDefault="009E5579" w:rsidP="009E5579">
      <w:pPr>
        <w:pStyle w:val="Textbody"/>
        <w:spacing w:after="210"/>
        <w:jc w:val="both"/>
        <w:rPr>
          <w:rFonts w:hint="eastAsia"/>
        </w:rPr>
      </w:pPr>
      <w:r>
        <w:t>Семейным кодексом Российской Федерации закреплено право ребенка на общение с родственниками.</w:t>
      </w:r>
    </w:p>
    <w:p w:rsidR="009E5579" w:rsidRDefault="009E5579" w:rsidP="009E5579">
      <w:pPr>
        <w:pStyle w:val="Textbody"/>
        <w:spacing w:after="210"/>
        <w:jc w:val="both"/>
        <w:rPr>
          <w:rFonts w:hint="eastAsia"/>
        </w:rPr>
      </w:pPr>
      <w:r>
        <w:t>Если родители запрещают бабушкам и дедушкам видеться с ребенком, следует обращаться в орган опеки и попечительства по месту его жительства, где могут обязать родителей не препятствовать общению.</w:t>
      </w:r>
    </w:p>
    <w:p w:rsidR="009E5579" w:rsidRDefault="009E5579" w:rsidP="009E5579">
      <w:pPr>
        <w:pStyle w:val="Textbody"/>
        <w:spacing w:after="210"/>
        <w:jc w:val="both"/>
        <w:rPr>
          <w:rFonts w:hint="eastAsia"/>
        </w:rPr>
      </w:pPr>
      <w:r>
        <w:t>В случае неисполнения решения органа опеки придется обратиться в районный суд по месту жительства родителей с иском</w:t>
      </w:r>
      <w:bookmarkStart w:id="0" w:name="_GoBack"/>
      <w:bookmarkEnd w:id="0"/>
      <w:r>
        <w:t xml:space="preserve"> об устранении препятствий к общению с ребенком.</w:t>
      </w:r>
    </w:p>
    <w:p w:rsidR="009E5579" w:rsidRDefault="009E5579" w:rsidP="009E5579">
      <w:pPr>
        <w:pStyle w:val="Textbody"/>
        <w:spacing w:after="210"/>
        <w:jc w:val="both"/>
        <w:rPr>
          <w:rFonts w:hint="eastAsia"/>
        </w:rPr>
      </w:pPr>
      <w:r>
        <w:t>В ходе рассмотрения дела суд истребует у органа опеки и попечительства заключение, оценит доказательства, выслушает позицию ребенка, если он достиг возраста 10 лет, и разрешит спор исходя из его интересов.</w:t>
      </w:r>
    </w:p>
    <w:p w:rsidR="009E5579" w:rsidRDefault="009E5579" w:rsidP="009E5579">
      <w:pPr>
        <w:pStyle w:val="Textbody"/>
        <w:spacing w:after="210"/>
        <w:jc w:val="both"/>
        <w:rPr>
          <w:rFonts w:hint="eastAsia"/>
        </w:rPr>
      </w:pPr>
      <w:r>
        <w:t>В решении суда будет отражено время, место, продолжительность и периодичность общения несовершеннолетнего с бабушкой или дедушкой.</w:t>
      </w:r>
    </w:p>
    <w:p w:rsidR="009E5579" w:rsidRDefault="009E5579" w:rsidP="009E5579">
      <w:pPr>
        <w:pStyle w:val="Textbody"/>
        <w:spacing w:after="210"/>
        <w:jc w:val="both"/>
        <w:rPr>
          <w:rFonts w:hint="eastAsia"/>
        </w:rPr>
      </w:pPr>
      <w:r>
        <w:t>После вступления решения суда в законную силу необходимо в суде получить исполнительный лист и передать его в Службу судебных приставов для принудительного исполнения.</w:t>
      </w:r>
    </w:p>
    <w:p w:rsidR="009E5579" w:rsidRDefault="009E5579" w:rsidP="009E5579">
      <w:pPr>
        <w:pStyle w:val="Textbody"/>
        <w:spacing w:after="210"/>
        <w:jc w:val="both"/>
        <w:rPr>
          <w:rFonts w:hint="eastAsia"/>
        </w:rPr>
      </w:pPr>
      <w:r>
        <w:t xml:space="preserve">За лишение ребенка права на общение с близкими родственниками родители могут быть привлечены к административной ответственности в виде </w:t>
      </w:r>
      <w:proofErr w:type="gramStart"/>
      <w:r>
        <w:t>штрафа.(</w:t>
      </w:r>
      <w:proofErr w:type="gramEnd"/>
      <w:r>
        <w:t>ч. 2 ст. 5.35 Кодекса РФ об административных правонарушениях, ст. 55 СК РФ)</w:t>
      </w:r>
      <w:r>
        <w:t>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552BC"/>
    <w:rsid w:val="002343CB"/>
    <w:rsid w:val="00285A87"/>
    <w:rsid w:val="00435458"/>
    <w:rsid w:val="00517184"/>
    <w:rsid w:val="005322CE"/>
    <w:rsid w:val="007E6CEE"/>
    <w:rsid w:val="00904618"/>
    <w:rsid w:val="009E5579"/>
    <w:rsid w:val="00BE1EAB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2024-12-25T09:38:00Z</dcterms:created>
  <dcterms:modified xsi:type="dcterms:W3CDTF">2024-12-25T09:39:00Z</dcterms:modified>
</cp:coreProperties>
</file>