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BD" w:rsidRDefault="00B670DA" w:rsidP="004621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1BD">
        <w:rPr>
          <w:rFonts w:ascii="Times New Roman" w:hAnsi="Times New Roman" w:cs="Times New Roman"/>
          <w:b/>
          <w:sz w:val="28"/>
          <w:szCs w:val="28"/>
        </w:rPr>
        <w:t xml:space="preserve">Что такое судимость, сроки ее действия и правовые </w:t>
      </w:r>
    </w:p>
    <w:p w:rsidR="00B670DA" w:rsidRPr="004621BD" w:rsidRDefault="00B670DA" w:rsidP="004621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621BD">
        <w:rPr>
          <w:rFonts w:ascii="Times New Roman" w:hAnsi="Times New Roman" w:cs="Times New Roman"/>
          <w:b/>
          <w:sz w:val="28"/>
          <w:szCs w:val="28"/>
        </w:rPr>
        <w:t>последствия ее погашения</w:t>
      </w:r>
    </w:p>
    <w:p w:rsidR="00B670DA" w:rsidRPr="004621BD" w:rsidRDefault="00B670DA" w:rsidP="00B67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1BD">
        <w:rPr>
          <w:rFonts w:ascii="Times New Roman" w:hAnsi="Times New Roman" w:cs="Times New Roman"/>
          <w:sz w:val="28"/>
          <w:szCs w:val="28"/>
        </w:rPr>
        <w:t>Судимость − правовое состояние, в котором пребывает лицо с момента вступления обвинительного приговора (с назначением уголовного наказания) в законную силу и в течение установленного законом периода времени после исполнения или отбытия наказания, до погашения или снятия судимости.</w:t>
      </w:r>
    </w:p>
    <w:p w:rsidR="00B670DA" w:rsidRPr="004621BD" w:rsidRDefault="00B670DA" w:rsidP="00B67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1BD">
        <w:rPr>
          <w:rFonts w:ascii="Times New Roman" w:hAnsi="Times New Roman" w:cs="Times New Roman"/>
          <w:sz w:val="28"/>
          <w:szCs w:val="28"/>
        </w:rPr>
        <w:t>Судимость завершает реализацию уголовной ответственности в форме, связанной с назначением лицу наказания.</w:t>
      </w:r>
    </w:p>
    <w:p w:rsidR="00B670DA" w:rsidRPr="004621BD" w:rsidRDefault="00B670DA" w:rsidP="00B67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1BD">
        <w:rPr>
          <w:rFonts w:ascii="Times New Roman" w:hAnsi="Times New Roman" w:cs="Times New Roman"/>
          <w:sz w:val="28"/>
          <w:szCs w:val="28"/>
        </w:rPr>
        <w:t>Судимость означает официальное удостоверение факта осуждения лица за определенное преступление и сопряжена с некоторыми элементами ограничения прав этого лица.</w:t>
      </w:r>
    </w:p>
    <w:p w:rsidR="00B670DA" w:rsidRPr="004621BD" w:rsidRDefault="00B670DA" w:rsidP="00B67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1BD">
        <w:rPr>
          <w:rFonts w:ascii="Times New Roman" w:hAnsi="Times New Roman" w:cs="Times New Roman"/>
          <w:sz w:val="28"/>
          <w:szCs w:val="28"/>
        </w:rPr>
        <w:t>Лица, совершившие преступление, но освобожденные от наказания, считаются несудимыми. Следует, однако, иметь в виду, что это положение закона относится только к окончательным и полным видам освобождения от наказания (ст. 80.1, 83, 84, 92 УК РФ).</w:t>
      </w:r>
    </w:p>
    <w:p w:rsidR="00B670DA" w:rsidRPr="004621BD" w:rsidRDefault="00B670DA" w:rsidP="00B67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1BD">
        <w:rPr>
          <w:rFonts w:ascii="Times New Roman" w:hAnsi="Times New Roman" w:cs="Times New Roman"/>
          <w:sz w:val="28"/>
          <w:szCs w:val="28"/>
        </w:rPr>
        <w:t>Действующее законодательство предусматривает два способа прекращения состояния судимости: погашение и снятие.</w:t>
      </w:r>
    </w:p>
    <w:p w:rsidR="00B670DA" w:rsidRPr="004621BD" w:rsidRDefault="00B670DA" w:rsidP="00B67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1BD">
        <w:rPr>
          <w:rFonts w:ascii="Times New Roman" w:hAnsi="Times New Roman" w:cs="Times New Roman"/>
          <w:sz w:val="28"/>
          <w:szCs w:val="28"/>
        </w:rPr>
        <w:t xml:space="preserve">Погашение судимости означает автоматическое прекращение всех правовых последствий, связанных с фактом осуждения лица за совершение преступления, вследствие истечения указанных в законе сроков. При этом для признания лица не </w:t>
      </w:r>
      <w:proofErr w:type="gramStart"/>
      <w:r w:rsidRPr="004621BD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Pr="004621BD">
        <w:rPr>
          <w:rFonts w:ascii="Times New Roman" w:hAnsi="Times New Roman" w:cs="Times New Roman"/>
          <w:sz w:val="28"/>
          <w:szCs w:val="28"/>
        </w:rPr>
        <w:t xml:space="preserve"> судимости не требуется ни специального судебного решения, ни иного документа, удостоверяющего этот факт.</w:t>
      </w:r>
    </w:p>
    <w:p w:rsidR="00B670DA" w:rsidRPr="004621BD" w:rsidRDefault="00B670DA" w:rsidP="00B67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1BD">
        <w:rPr>
          <w:rFonts w:ascii="Times New Roman" w:hAnsi="Times New Roman" w:cs="Times New Roman"/>
          <w:sz w:val="28"/>
          <w:szCs w:val="28"/>
        </w:rPr>
        <w:t>Сроки погашения судимости дифференцируются в зависимости от вида назначенного наказания и категории совершенного преступления.</w:t>
      </w:r>
    </w:p>
    <w:p w:rsidR="00B670DA" w:rsidRPr="004621BD" w:rsidRDefault="00B670DA" w:rsidP="00B67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1BD">
        <w:rPr>
          <w:rFonts w:ascii="Times New Roman" w:hAnsi="Times New Roman" w:cs="Times New Roman"/>
          <w:sz w:val="28"/>
          <w:szCs w:val="28"/>
        </w:rPr>
        <w:t>Срок погашения судимости для лиц, осужденных к наказанию, более мягкому, чем лишение свободы, составляет 1 год. В таких случаях категория совершенного преступления не имеет значения.</w:t>
      </w:r>
    </w:p>
    <w:p w:rsidR="00B670DA" w:rsidRPr="004621BD" w:rsidRDefault="00B670DA" w:rsidP="00B67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1BD">
        <w:rPr>
          <w:rFonts w:ascii="Times New Roman" w:hAnsi="Times New Roman" w:cs="Times New Roman"/>
          <w:sz w:val="28"/>
          <w:szCs w:val="28"/>
        </w:rPr>
        <w:t>При осуждении лица к лишению свободы срок погашения судимости зависит от категории совершенного преступления (ч. 3 ст. 86 УК РФ).</w:t>
      </w:r>
    </w:p>
    <w:p w:rsidR="00B670DA" w:rsidRPr="004621BD" w:rsidRDefault="00B670DA" w:rsidP="00B67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1BD">
        <w:rPr>
          <w:rFonts w:ascii="Times New Roman" w:hAnsi="Times New Roman" w:cs="Times New Roman"/>
          <w:sz w:val="28"/>
          <w:szCs w:val="28"/>
        </w:rPr>
        <w:t>Исключение сделано только для осужденных условно: судимость этих осужденных погашается по истечении испытательного срока (п. "а" ч. 3 ст. 86 УК РФ), если условное осуждение не было отменено по основаниям, предусмотренным ст. 74 УК РФ.</w:t>
      </w:r>
    </w:p>
    <w:p w:rsidR="00B670DA" w:rsidRPr="004621BD" w:rsidRDefault="00B670DA" w:rsidP="00B67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1BD">
        <w:rPr>
          <w:rFonts w:ascii="Times New Roman" w:hAnsi="Times New Roman" w:cs="Times New Roman"/>
          <w:sz w:val="28"/>
          <w:szCs w:val="28"/>
        </w:rPr>
        <w:t>В связи с истечением сроков давности обвинительного приговора суда, лицо</w:t>
      </w:r>
    </w:p>
    <w:p w:rsidR="00B670DA" w:rsidRPr="004621BD" w:rsidRDefault="00B670DA" w:rsidP="00B67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1BD">
        <w:rPr>
          <w:rFonts w:ascii="Times New Roman" w:hAnsi="Times New Roman" w:cs="Times New Roman"/>
          <w:sz w:val="28"/>
          <w:szCs w:val="28"/>
        </w:rPr>
        <w:t>осужденное за совершение преступления, освобождается от отбывания наказания, если не был приведен в исполнение в следующие сроки со дня вступления его в законную силу:</w:t>
      </w:r>
    </w:p>
    <w:p w:rsidR="00B670DA" w:rsidRPr="004621BD" w:rsidRDefault="00B670DA" w:rsidP="00B67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1BD">
        <w:rPr>
          <w:rFonts w:ascii="Times New Roman" w:hAnsi="Times New Roman" w:cs="Times New Roman"/>
          <w:sz w:val="28"/>
          <w:szCs w:val="28"/>
        </w:rPr>
        <w:t>два года при осуждении за преступление небольшой тяжести;</w:t>
      </w:r>
    </w:p>
    <w:p w:rsidR="00B670DA" w:rsidRPr="004621BD" w:rsidRDefault="00B670DA" w:rsidP="00B67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1BD">
        <w:rPr>
          <w:rFonts w:ascii="Times New Roman" w:hAnsi="Times New Roman" w:cs="Times New Roman"/>
          <w:sz w:val="28"/>
          <w:szCs w:val="28"/>
        </w:rPr>
        <w:lastRenderedPageBreak/>
        <w:t>шесть лет при осуждении за преступление средней тяжести;</w:t>
      </w:r>
    </w:p>
    <w:p w:rsidR="00B670DA" w:rsidRPr="004621BD" w:rsidRDefault="00B670DA" w:rsidP="00B67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1BD">
        <w:rPr>
          <w:rFonts w:ascii="Times New Roman" w:hAnsi="Times New Roman" w:cs="Times New Roman"/>
          <w:sz w:val="28"/>
          <w:szCs w:val="28"/>
        </w:rPr>
        <w:t>десять лет при осуждении за тяжкое преступление;</w:t>
      </w:r>
    </w:p>
    <w:p w:rsidR="00B670DA" w:rsidRPr="004621BD" w:rsidRDefault="00B670DA" w:rsidP="00B67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1BD">
        <w:rPr>
          <w:rFonts w:ascii="Times New Roman" w:hAnsi="Times New Roman" w:cs="Times New Roman"/>
          <w:sz w:val="28"/>
          <w:szCs w:val="28"/>
        </w:rPr>
        <w:t>пятнадцать лет при осуждении за особо тяжкое преступление.</w:t>
      </w:r>
    </w:p>
    <w:p w:rsidR="00B670DA" w:rsidRPr="004621BD" w:rsidRDefault="00B670DA" w:rsidP="00B67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1BD">
        <w:rPr>
          <w:rFonts w:ascii="Times New Roman" w:hAnsi="Times New Roman" w:cs="Times New Roman"/>
          <w:sz w:val="28"/>
          <w:szCs w:val="28"/>
        </w:rPr>
        <w:t>Течение сроков давности приостанавливается, если осужденный уклоняется от отбывания наказания. В этом случае течение сроков давности возобновляется с момента задержания осужденного или явки его с повинной. Сроки давности, истекшие к моменту уклонения осужденного от отбывания наказания, подлежат зачету.</w:t>
      </w:r>
    </w:p>
    <w:p w:rsidR="00B670DA" w:rsidRPr="004621BD" w:rsidRDefault="00B670DA" w:rsidP="00B67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1BD">
        <w:rPr>
          <w:rFonts w:ascii="Times New Roman" w:hAnsi="Times New Roman" w:cs="Times New Roman"/>
          <w:sz w:val="28"/>
          <w:szCs w:val="28"/>
        </w:rPr>
        <w:t xml:space="preserve">Течение сроков давности приостанавливается, если осужденному предоставлена отсрочка отбывания наказания. В этом случае течение сроков давности возобновляется с момента </w:t>
      </w:r>
      <w:proofErr w:type="gramStart"/>
      <w:r w:rsidRPr="004621BD">
        <w:rPr>
          <w:rFonts w:ascii="Times New Roman" w:hAnsi="Times New Roman" w:cs="Times New Roman"/>
          <w:sz w:val="28"/>
          <w:szCs w:val="28"/>
        </w:rPr>
        <w:t>окончания срока отсрочки отбывания наказания</w:t>
      </w:r>
      <w:proofErr w:type="gramEnd"/>
      <w:r w:rsidRPr="004621BD">
        <w:rPr>
          <w:rFonts w:ascii="Times New Roman" w:hAnsi="Times New Roman" w:cs="Times New Roman"/>
          <w:sz w:val="28"/>
          <w:szCs w:val="28"/>
        </w:rPr>
        <w:t>.</w:t>
      </w:r>
    </w:p>
    <w:p w:rsidR="00B670DA" w:rsidRPr="004621BD" w:rsidRDefault="00B670DA" w:rsidP="00B67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1BD">
        <w:rPr>
          <w:rFonts w:ascii="Times New Roman" w:hAnsi="Times New Roman" w:cs="Times New Roman"/>
          <w:sz w:val="28"/>
          <w:szCs w:val="28"/>
        </w:rPr>
        <w:t xml:space="preserve">Снятие судимости означает прекращение действия ее правовых последствий до истечения установленных УК РФ сроков погашения судимости. В соответствии с ч. 5 ст. 86 УК РФ, если осужденный после отбытия наказания вел себя безупречно и возместил вред, причиненный преступлением, то по его ходатайству суд может досрочно снять с него судимость. При этом закон не определяет, после </w:t>
      </w:r>
      <w:proofErr w:type="gramStart"/>
      <w:r w:rsidRPr="004621BD">
        <w:rPr>
          <w:rFonts w:ascii="Times New Roman" w:hAnsi="Times New Roman" w:cs="Times New Roman"/>
          <w:sz w:val="28"/>
          <w:szCs w:val="28"/>
        </w:rPr>
        <w:t>истечения</w:t>
      </w:r>
      <w:proofErr w:type="gramEnd"/>
      <w:r w:rsidRPr="004621BD">
        <w:rPr>
          <w:rFonts w:ascii="Times New Roman" w:hAnsi="Times New Roman" w:cs="Times New Roman"/>
          <w:sz w:val="28"/>
          <w:szCs w:val="28"/>
        </w:rPr>
        <w:t xml:space="preserve"> какой части срока судимости возможно обращение с таким ходатайством. Помимо судебного порядка снятия судимости законодательство предусматривает возможность такого снятия актом об амнистии или посредством помилования.</w:t>
      </w:r>
    </w:p>
    <w:p w:rsidR="00B670DA" w:rsidRPr="004621BD" w:rsidRDefault="00B670DA" w:rsidP="00B67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1BD">
        <w:rPr>
          <w:rFonts w:ascii="Times New Roman" w:hAnsi="Times New Roman" w:cs="Times New Roman"/>
          <w:sz w:val="28"/>
          <w:szCs w:val="28"/>
        </w:rPr>
        <w:t xml:space="preserve">С момента погашения или снятия судимости лицо, в прошлом судимое, признается несудимым, а все уголовно-правовые последствия, связанные с фактом совершения этим лицом преступления и осуждения за него, окончательно </w:t>
      </w:r>
      <w:proofErr w:type="gramStart"/>
      <w:r w:rsidRPr="004621B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621BD">
        <w:rPr>
          <w:rFonts w:ascii="Times New Roman" w:hAnsi="Times New Roman" w:cs="Times New Roman"/>
          <w:sz w:val="28"/>
          <w:szCs w:val="28"/>
        </w:rPr>
        <w:t xml:space="preserve"> безусловно аннулируются.</w:t>
      </w:r>
    </w:p>
    <w:p w:rsidR="00B670DA" w:rsidRPr="004621BD" w:rsidRDefault="00B670DA" w:rsidP="00B670DA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1BD">
        <w:rPr>
          <w:rFonts w:ascii="Times New Roman" w:hAnsi="Times New Roman" w:cs="Times New Roman"/>
          <w:sz w:val="28"/>
          <w:szCs w:val="28"/>
        </w:rPr>
        <w:br/>
      </w:r>
    </w:p>
    <w:p w:rsidR="00B670DA" w:rsidRPr="004621BD" w:rsidRDefault="00B670DA" w:rsidP="00B670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0DA" w:rsidRPr="004621BD" w:rsidRDefault="00B670DA" w:rsidP="00B670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0DA" w:rsidRPr="004621BD" w:rsidRDefault="00B670DA" w:rsidP="00B670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15A" w:rsidRPr="004621BD" w:rsidRDefault="003B415A" w:rsidP="003B41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15A" w:rsidRPr="004621BD" w:rsidRDefault="003B415A" w:rsidP="003B41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69A5" w:rsidRPr="004621BD" w:rsidRDefault="003D69A5" w:rsidP="009F1F94">
      <w:pPr>
        <w:rPr>
          <w:rFonts w:ascii="Times New Roman" w:hAnsi="Times New Roman" w:cs="Times New Roman"/>
          <w:sz w:val="28"/>
          <w:szCs w:val="28"/>
        </w:rPr>
      </w:pPr>
    </w:p>
    <w:sectPr w:rsidR="003D69A5" w:rsidRPr="004621BD" w:rsidSect="003D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E78"/>
    <w:rsid w:val="000A69F6"/>
    <w:rsid w:val="00260E78"/>
    <w:rsid w:val="003B415A"/>
    <w:rsid w:val="003D69A5"/>
    <w:rsid w:val="00455A5F"/>
    <w:rsid w:val="004621BD"/>
    <w:rsid w:val="004E672C"/>
    <w:rsid w:val="009F1F94"/>
    <w:rsid w:val="00B670DA"/>
    <w:rsid w:val="00FC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94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0E78"/>
    <w:pPr>
      <w:spacing w:after="140"/>
    </w:pPr>
  </w:style>
  <w:style w:type="character" w:customStyle="1" w:styleId="a4">
    <w:name w:val="Основной текст Знак"/>
    <w:basedOn w:val="a0"/>
    <w:link w:val="a3"/>
    <w:rsid w:val="00260E78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styleId="a5">
    <w:name w:val="Hyperlink"/>
    <w:rsid w:val="000A69F6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Stepanova.E.Iu</dc:creator>
  <cp:lastModifiedBy>USER_1</cp:lastModifiedBy>
  <cp:revision>3</cp:revision>
  <dcterms:created xsi:type="dcterms:W3CDTF">2024-07-03T13:33:00Z</dcterms:created>
  <dcterms:modified xsi:type="dcterms:W3CDTF">2024-07-03T14:01:00Z</dcterms:modified>
</cp:coreProperties>
</file>