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314" w:rsidRDefault="002C45C7" w:rsidP="00524314">
      <w:pPr>
        <w:pStyle w:val="Standard"/>
        <w:spacing w:after="960"/>
        <w:jc w:val="both"/>
      </w:pPr>
      <w:r>
        <w:t xml:space="preserve">Прокуратура </w:t>
      </w:r>
      <w:proofErr w:type="spellStart"/>
      <w:r>
        <w:t>Дновского</w:t>
      </w:r>
      <w:proofErr w:type="spellEnd"/>
      <w:r>
        <w:t xml:space="preserve"> района разъясняет </w:t>
      </w:r>
    </w:p>
    <w:p w:rsidR="00417CEC" w:rsidRPr="00417CEC" w:rsidRDefault="00417CEC" w:rsidP="00417CE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17CEC" w:rsidRPr="00417CEC" w:rsidRDefault="00417CEC" w:rsidP="00417CE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C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Определены особенности открытия наследства в отношении лиц, участвующих в СВО, и иных приравненных к ним лиц</w:t>
      </w:r>
    </w:p>
    <w:p w:rsidR="00417CEC" w:rsidRPr="00417CEC" w:rsidRDefault="00417CEC" w:rsidP="00417CEC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417CEC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417CEC" w:rsidRPr="00417CEC" w:rsidTr="00417CEC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417CEC" w:rsidRPr="00417CEC" w:rsidRDefault="00417CEC" w:rsidP="00417CEC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17CE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300" cy="142875"/>
                  <wp:effectExtent l="0" t="0" r="0" b="9525"/>
                  <wp:docPr id="8" name="Рисунок 8" descr="C:\Users\Kadyrova.m.s\AppData\Local\Microsoft\Windows\INetCache\Content.MSO\AE21C45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Kadyrova.m.s\AppData\Local\Microsoft\Windows\INetCache\Content.MSO\AE21C45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7CEC" w:rsidRPr="00417CEC" w:rsidRDefault="00417CEC" w:rsidP="00417CE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7C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Федеральны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</w:t>
            </w:r>
            <w:r w:rsidRPr="00417C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ом</w:t>
            </w:r>
            <w:r w:rsidRPr="00417C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от 24.06.2025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  <w:r w:rsidRPr="00417C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164-ФЗ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417C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внесен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ы</w:t>
            </w:r>
            <w:r w:rsidRPr="00417C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изменения в Федеральный закон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</w:t>
            </w:r>
            <w:r w:rsidRPr="00417C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 введении в действие части третьей Гражданского кодекса Российской Федерации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  <w:r w:rsidRPr="00417C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</w:tr>
    </w:tbl>
    <w:p w:rsidR="00417CEC" w:rsidRPr="00417CEC" w:rsidRDefault="00417CEC" w:rsidP="00417CEC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Установлено, что наследство лиц, указанных в пункте 1 статьи 23 Федерального закона от 30 ноября 1994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417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52-ФЗ "О введении в действие части первой Гражданского кодекса Российской Федерации", открывается с даты составления записи акта гражданского состояния об их смерти, если в соответствии с документом о смерти, выдаваемом в порядке, по форме и в сроки, которые определяются Правительством РФ, или документом о смерти, выдаваемом в порядке и по форме, которые определяются Минздравом России, дата смерти указанных лиц неизвестна либо отличается от даты составления таких документов более чем на три месяца. Принятое наследство с датой открытия, определенной указанным образом, признается принадлежащим наследнику со дня смерти наследодателя. </w:t>
      </w:r>
    </w:p>
    <w:p w:rsidR="00417CEC" w:rsidRPr="00417CEC" w:rsidRDefault="00417CEC" w:rsidP="00417CEC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</w:t>
      </w:r>
      <w:r w:rsidRPr="00417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вступает в силу с 15 июля 2025 года. </w:t>
      </w:r>
    </w:p>
    <w:p w:rsidR="00417CEC" w:rsidRPr="00417CEC" w:rsidRDefault="00417CEC" w:rsidP="00417CEC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статьи 14 Федерального закона от 26 ноября 2001 года N 147-ФЗ "О введении в действие части третьей Гражданского кодекса Российской Федерации" применяются к ранее возникшим отношениям по наследованию при условии, что наследство открыто 1 января 2025 года и позднее. </w:t>
      </w:r>
    </w:p>
    <w:p w:rsidR="00894DB2" w:rsidRPr="00894DB2" w:rsidRDefault="00894DB2" w:rsidP="00894DB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31F6C" w:rsidRPr="00E75B37" w:rsidRDefault="00631F6C" w:rsidP="00E90CBE">
      <w:pPr>
        <w:pStyle w:val="Textbody"/>
        <w:jc w:val="both"/>
        <w:rPr>
          <w:rFonts w:hint="eastAsia"/>
        </w:rPr>
      </w:pPr>
      <w:bookmarkStart w:id="0" w:name="_GoBack"/>
      <w:bookmarkEnd w:id="0"/>
    </w:p>
    <w:sectPr w:rsidR="00631F6C" w:rsidRPr="00E75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Segoe UI Symbol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alibri"/>
    <w:panose1 w:val="00000400000000000000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203B"/>
    <w:multiLevelType w:val="multilevel"/>
    <w:tmpl w:val="7C10124A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2A9A111B"/>
    <w:multiLevelType w:val="multilevel"/>
    <w:tmpl w:val="C62E5ED0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2CD63F53"/>
    <w:multiLevelType w:val="multilevel"/>
    <w:tmpl w:val="058AE6D4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3" w15:restartNumberingAfterBreak="0">
    <w:nsid w:val="3DF64434"/>
    <w:multiLevelType w:val="multilevel"/>
    <w:tmpl w:val="6DD4D318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4" w15:restartNumberingAfterBreak="0">
    <w:nsid w:val="626D2E3B"/>
    <w:multiLevelType w:val="multilevel"/>
    <w:tmpl w:val="8DB01482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5" w15:restartNumberingAfterBreak="0">
    <w:nsid w:val="6DB04F1A"/>
    <w:multiLevelType w:val="multilevel"/>
    <w:tmpl w:val="C276D74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6" w15:restartNumberingAfterBreak="0">
    <w:nsid w:val="78CF7E6E"/>
    <w:multiLevelType w:val="multilevel"/>
    <w:tmpl w:val="16BEC3CA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7" w15:restartNumberingAfterBreak="0">
    <w:nsid w:val="7AA96B0A"/>
    <w:multiLevelType w:val="multilevel"/>
    <w:tmpl w:val="5720DF2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8" w15:restartNumberingAfterBreak="0">
    <w:nsid w:val="7E7069D3"/>
    <w:multiLevelType w:val="multilevel"/>
    <w:tmpl w:val="32925806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81E"/>
    <w:rsid w:val="0000310B"/>
    <w:rsid w:val="00011D00"/>
    <w:rsid w:val="000806EC"/>
    <w:rsid w:val="00093699"/>
    <w:rsid w:val="000B4A2E"/>
    <w:rsid w:val="000F194E"/>
    <w:rsid w:val="00165A8D"/>
    <w:rsid w:val="001A715C"/>
    <w:rsid w:val="00272E30"/>
    <w:rsid w:val="0028150A"/>
    <w:rsid w:val="002C45C7"/>
    <w:rsid w:val="002C61BA"/>
    <w:rsid w:val="00356F2D"/>
    <w:rsid w:val="003608E5"/>
    <w:rsid w:val="003B36ED"/>
    <w:rsid w:val="00417CEC"/>
    <w:rsid w:val="004879FB"/>
    <w:rsid w:val="005040C5"/>
    <w:rsid w:val="00524314"/>
    <w:rsid w:val="00525500"/>
    <w:rsid w:val="00612F48"/>
    <w:rsid w:val="00631F6C"/>
    <w:rsid w:val="006E2995"/>
    <w:rsid w:val="0075477C"/>
    <w:rsid w:val="007A54D1"/>
    <w:rsid w:val="007C57FF"/>
    <w:rsid w:val="00847D49"/>
    <w:rsid w:val="00894DB2"/>
    <w:rsid w:val="00985B7C"/>
    <w:rsid w:val="009D23AE"/>
    <w:rsid w:val="00A14B07"/>
    <w:rsid w:val="00A2502A"/>
    <w:rsid w:val="00A30BB3"/>
    <w:rsid w:val="00B27749"/>
    <w:rsid w:val="00B76C99"/>
    <w:rsid w:val="00BD5C30"/>
    <w:rsid w:val="00BE1EAB"/>
    <w:rsid w:val="00C82A95"/>
    <w:rsid w:val="00C9349C"/>
    <w:rsid w:val="00CB7B68"/>
    <w:rsid w:val="00CE3CB3"/>
    <w:rsid w:val="00CE4B8F"/>
    <w:rsid w:val="00CF41E2"/>
    <w:rsid w:val="00D84463"/>
    <w:rsid w:val="00D909E5"/>
    <w:rsid w:val="00DB021B"/>
    <w:rsid w:val="00DF5EAA"/>
    <w:rsid w:val="00E326D8"/>
    <w:rsid w:val="00E41633"/>
    <w:rsid w:val="00E626B9"/>
    <w:rsid w:val="00E75B37"/>
    <w:rsid w:val="00E90CBE"/>
    <w:rsid w:val="00EA7100"/>
    <w:rsid w:val="00EC26D5"/>
    <w:rsid w:val="00ED6C98"/>
    <w:rsid w:val="00F27AF8"/>
    <w:rsid w:val="00F3581E"/>
    <w:rsid w:val="00F62707"/>
    <w:rsid w:val="00F70327"/>
    <w:rsid w:val="00F8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61B8F"/>
  <w15:chartTrackingRefBased/>
  <w15:docId w15:val="{8719A4DB-CD7E-4A51-8A04-A0484488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link w:val="10"/>
    <w:uiPriority w:val="9"/>
    <w:qFormat/>
    <w:rsid w:val="009D23AE"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7032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70327"/>
    <w:pPr>
      <w:spacing w:after="140" w:line="276" w:lineRule="auto"/>
    </w:pPr>
  </w:style>
  <w:style w:type="paragraph" w:customStyle="1" w:styleId="Heading">
    <w:name w:val="Heading"/>
    <w:basedOn w:val="Standard"/>
    <w:next w:val="Textbody"/>
    <w:rsid w:val="003608E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StrongEmphasis">
    <w:name w:val="Strong Emphasis"/>
    <w:rsid w:val="00ED6C9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D23AE"/>
    <w:rPr>
      <w:rFonts w:ascii="Liberation Serif" w:eastAsia="NSimSun" w:hAnsi="Liberation Serif" w:cs="Mangal"/>
      <w:b/>
      <w:bCs/>
      <w:kern w:val="3"/>
      <w:sz w:val="48"/>
      <w:szCs w:val="48"/>
      <w:lang w:eastAsia="zh-CN" w:bidi="hi-IN"/>
    </w:rPr>
  </w:style>
  <w:style w:type="paragraph" w:styleId="a3">
    <w:name w:val="Normal (Web)"/>
    <w:basedOn w:val="a"/>
    <w:uiPriority w:val="99"/>
    <w:semiHidden/>
    <w:unhideWhenUsed/>
    <w:rsid w:val="00B76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0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Кадырова Мария Станиславовна</dc:creator>
  <cp:keywords/>
  <dc:description/>
  <cp:lastModifiedBy>Кадырова Мария Станиславовна</cp:lastModifiedBy>
  <cp:revision>2</cp:revision>
  <dcterms:created xsi:type="dcterms:W3CDTF">2025-06-30T14:09:00Z</dcterms:created>
  <dcterms:modified xsi:type="dcterms:W3CDTF">2025-06-30T14:09:00Z</dcterms:modified>
</cp:coreProperties>
</file>