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70" w:rsidRPr="00373E56" w:rsidRDefault="00895170" w:rsidP="00373E56">
      <w:pPr>
        <w:pStyle w:val="a5"/>
        <w:shd w:val="clear" w:color="auto" w:fill="FFFFFF"/>
        <w:spacing w:before="0" w:beforeAutospacing="0"/>
        <w:jc w:val="center"/>
        <w:rPr>
          <w:color w:val="333333"/>
          <w:sz w:val="29"/>
          <w:szCs w:val="29"/>
        </w:rPr>
      </w:pPr>
      <w:r w:rsidRPr="00373E56">
        <w:rPr>
          <w:b/>
          <w:bCs/>
          <w:color w:val="333333"/>
          <w:sz w:val="44"/>
          <w:szCs w:val="44"/>
          <w:shd w:val="clear" w:color="auto" w:fill="FFFFFF"/>
        </w:rPr>
        <w:t>Ответственность несовершеннолетних</w:t>
      </w:r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73E56">
        <w:rPr>
          <w:color w:val="333333"/>
          <w:sz w:val="28"/>
          <w:szCs w:val="28"/>
        </w:rPr>
        <w:t>Согласно нормам законодательства несовершеннолетними лицами признаются лица, не достигшие возраста 18 лет. Уголовная ответственность предусмотрена за любые преступные деяния с 16 лет, а за совершение преступлений, указанных в ч. 2 чт. 20 УК РФ (кража, разбой, вымогательство, убийство и т.д.), с 14 лет.</w:t>
      </w:r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73E56">
        <w:rPr>
          <w:color w:val="333333"/>
          <w:sz w:val="28"/>
          <w:szCs w:val="28"/>
        </w:rPr>
        <w:t>Законодатель при установлении вида ответственности несовершеннолетних предписывает учитывать тяжесть совершенного деяния, а также принимаются во внимание такие сведения как: физическое и интеллектуальное соответствие лица возрасту; умственное развитие несовершеннолетнего; способность оценивать адекватно результаты своих действий; условия воспитания.</w:t>
      </w:r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73E56">
        <w:rPr>
          <w:color w:val="333333"/>
          <w:sz w:val="28"/>
          <w:szCs w:val="28"/>
        </w:rPr>
        <w:t>В случае совершения несовершеннолетним преступления до достижения возраста привлечения к уголовной ответственности, то есть до 14 лет, в соответствии с действующим законодательством, предусмотрены меры, направленные на формирование законопослушного поведения.</w:t>
      </w:r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73E56">
        <w:rPr>
          <w:color w:val="333333"/>
          <w:sz w:val="28"/>
          <w:szCs w:val="28"/>
        </w:rPr>
        <w:t xml:space="preserve">По каждому факту совершения преступления органами предварительного расследования и дознания проводится проверка в соответствии с требованиями ст.144 – 145 УПК РФ. </w:t>
      </w:r>
      <w:proofErr w:type="gramStart"/>
      <w:r w:rsidRPr="00373E56">
        <w:rPr>
          <w:color w:val="333333"/>
          <w:sz w:val="28"/>
          <w:szCs w:val="28"/>
        </w:rPr>
        <w:t>В случае если будет установлено, что виновное лицо не достигло возраста наступления уголовной ответственности, выносится постановление об отказе в возбуждении уголовного дела, копия которого направляется в Комиссию по делам несовершеннолетних и защите их прав для организации профилактической работы, рассмотрения поведения подростка на заседании Комиссии, а также для решения вопроса о постановке несовершеннолетнего (а при наличии оснований и его семьи) на</w:t>
      </w:r>
      <w:proofErr w:type="gramEnd"/>
      <w:r w:rsidRPr="00373E56">
        <w:rPr>
          <w:color w:val="333333"/>
          <w:sz w:val="28"/>
          <w:szCs w:val="28"/>
        </w:rPr>
        <w:t xml:space="preserve"> учет в Банк данных о семьях и несовершеннолетних, находящихся в социально опасном положении.</w:t>
      </w:r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373E56">
        <w:rPr>
          <w:color w:val="333333"/>
          <w:sz w:val="28"/>
          <w:szCs w:val="28"/>
        </w:rPr>
        <w:t>После этого сотрудники подразделения по делам несовершеннолетних органов внутренних дел РФ ставят несовершеннолетнего на учет для организации проведения с подростком индивидуальной профилактической работы, включающей в себя регулярное посещение несовершеннолетнего по месту жительства, проведение профилактических индивидуальных бесед, разъяснение действующего законодательства и ответственности за совершение преступлений, оказание помощи в трудоустройстве, организацию досуга, выявление и устранение причин и условий, способствовавших противоправному поведению ребенка.</w:t>
      </w:r>
      <w:proofErr w:type="gramEnd"/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373E56">
        <w:rPr>
          <w:color w:val="333333"/>
          <w:sz w:val="28"/>
          <w:szCs w:val="28"/>
        </w:rPr>
        <w:lastRenderedPageBreak/>
        <w:t>Кроме того, при наличии признаков административного правонарушения с 16 лет наступает административная ответственность (например, за мелкое хищение или мелкое хулиганство).</w:t>
      </w:r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73E56">
        <w:rPr>
          <w:color w:val="333333"/>
          <w:sz w:val="28"/>
          <w:szCs w:val="28"/>
        </w:rPr>
        <w:t xml:space="preserve">Уголовная и </w:t>
      </w:r>
      <w:bookmarkStart w:id="0" w:name="_GoBack"/>
      <w:bookmarkEnd w:id="0"/>
      <w:r w:rsidRPr="00373E56">
        <w:rPr>
          <w:color w:val="333333"/>
          <w:sz w:val="28"/>
          <w:szCs w:val="28"/>
        </w:rPr>
        <w:t>гражданская ответственность за одно и то же противоправное деяние могут наступать вместе (например, лишение свободы и возмещение имущественного или морального вреда потерпевшему). Аналогично вместе могут наступать административная и гражданская ответственность.</w:t>
      </w:r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373E56">
        <w:rPr>
          <w:color w:val="333333"/>
          <w:sz w:val="28"/>
          <w:szCs w:val="28"/>
        </w:rPr>
        <w:t>К несовершеннолетним, совершившим преступления, могут быть применены принудительные меры воспитательного воздействия (предупреждение, передача под надзор родителей либо специализированного государственного органа, возложение обязанности загладить причиненный вред, ограничение досуга и установление особых требований к поведению несовершеннолетнего), либо им может быть назначено наказание в виде штрафа, лишения права заниматься определенной деятельностью, обязательных работ, исправительных работ, ограничения свободы или лишения свободы.</w:t>
      </w:r>
      <w:proofErr w:type="gramEnd"/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73E56">
        <w:rPr>
          <w:color w:val="333333"/>
          <w:sz w:val="28"/>
          <w:szCs w:val="28"/>
        </w:rPr>
        <w:t>При освобождении от наказания судом несовершеннолетние могут быть помещены в специальное учебно-воспитательное учреждение закрытого типа.</w:t>
      </w:r>
    </w:p>
    <w:p w:rsidR="00895170" w:rsidRPr="00373E56" w:rsidRDefault="00895170" w:rsidP="00373E5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73E56">
        <w:rPr>
          <w:color w:val="333333"/>
          <w:sz w:val="28"/>
          <w:szCs w:val="28"/>
        </w:rPr>
        <w:t>Также мерой, применяемой к несовершеннолетним, является исключение из образовательного учреждения.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прав.</w:t>
      </w:r>
    </w:p>
    <w:p w:rsidR="00895170" w:rsidRPr="00373E56" w:rsidRDefault="00895170" w:rsidP="00373E5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170" w:rsidRPr="00373E56" w:rsidRDefault="00895170" w:rsidP="00895170">
      <w:pPr>
        <w:rPr>
          <w:rFonts w:ascii="Times New Roman" w:hAnsi="Times New Roman" w:cs="Times New Roman"/>
          <w:b/>
        </w:rPr>
      </w:pPr>
    </w:p>
    <w:p w:rsidR="00895170" w:rsidRPr="00373E56" w:rsidRDefault="00895170" w:rsidP="00895170">
      <w:pPr>
        <w:rPr>
          <w:rFonts w:ascii="Times New Roman" w:hAnsi="Times New Roman" w:cs="Times New Roman"/>
          <w:b/>
        </w:rPr>
      </w:pPr>
    </w:p>
    <w:p w:rsidR="00895170" w:rsidRPr="00373E56" w:rsidRDefault="00895170" w:rsidP="00895170">
      <w:pPr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</w:p>
    <w:p w:rsidR="00895170" w:rsidRDefault="00895170" w:rsidP="00895170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6433A"/>
    <w:rsid w:val="001B1AE3"/>
    <w:rsid w:val="001B4B21"/>
    <w:rsid w:val="001E6C32"/>
    <w:rsid w:val="002C5EB5"/>
    <w:rsid w:val="002D252F"/>
    <w:rsid w:val="00373E56"/>
    <w:rsid w:val="003D69A5"/>
    <w:rsid w:val="00596FA3"/>
    <w:rsid w:val="006947C9"/>
    <w:rsid w:val="006C5C6C"/>
    <w:rsid w:val="00827D8C"/>
    <w:rsid w:val="00895170"/>
    <w:rsid w:val="008D2F41"/>
    <w:rsid w:val="00902780"/>
    <w:rsid w:val="00927359"/>
    <w:rsid w:val="00A63E3E"/>
    <w:rsid w:val="00BC75F3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rsid w:val="00A63E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2024-07-03T13:57:00Z</dcterms:created>
  <dcterms:modified xsi:type="dcterms:W3CDTF">2024-07-04T07:44:00Z</dcterms:modified>
</cp:coreProperties>
</file>