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356F2D" w:rsidRDefault="00356F2D" w:rsidP="00356F2D">
      <w:pPr>
        <w:pStyle w:val="Textbody"/>
        <w:spacing w:after="960"/>
        <w:jc w:val="both"/>
        <w:rPr>
          <w:rFonts w:hint="eastAsia"/>
        </w:rPr>
      </w:pPr>
      <w:r>
        <w:t>Наставничество – как действенная мера в сфере профилактики безнадзорности и правонарушений несовершеннолетних</w:t>
      </w:r>
      <w:bookmarkStart w:id="0" w:name="_GoBack"/>
      <w:bookmarkEnd w:id="0"/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Федеральным законом от 08.08.2024 № 322-ФЗ введен новый правовой институт ст. 8.2 «Наставничество в сфере профилактики безнадзорности и правонарушений несовершеннолетних».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Определены следующие категории несовершеннолетних, в отношении которых проводится индивидуальная профилактическая работа: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безнадзорные или беспризорные;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занимающиеся бродяжничеством или попрошайничеством;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содержащиеся в социально-реабилитационных центрах, социальных приютах, центрах помощи детям, оставшиеся без попечения родителей, специальных учебно-воспитательных и других учреждениях;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совершившие административное правонарушение, в том числе до достижения возраста административной ответственности, освобожденные от уголовной ответственности вследствие акта об амнистии, совершившие общественно опасное деяние и не подлежащие уголовной ответственности в связи с недостижением возраста уголовной ответственности, или вследствие отставания в психическом развитии, не связанного с психическим расстройством.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Кроме того, наставничество осуществляется в отношении несовершеннолетних обвиняемых или подозреваемых в совершении преступлений, отбывающих наказание в виде лишения свободы в воспитательных колониях, условно-досрочно освобожденных от отбывания наказания, которым предоставлена отсрочка отбывания наказания или отсрочка исполнения приговора, освобожденных из учреждений уголовно-исполнительной системы, </w:t>
      </w:r>
      <w:r>
        <w:rPr>
          <w:color w:val="000000"/>
        </w:rPr>
        <w:lastRenderedPageBreak/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воздействия,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Для того, чтобы стать наставником необходимо быть включенным в реестр наставников, привлекаемых для осуществления индивидуальной профилактической работы с несовершеннолетними, </w:t>
      </w:r>
      <w:proofErr w:type="gramStart"/>
      <w:r>
        <w:rPr>
          <w:color w:val="000000"/>
        </w:rPr>
        <w:t>реестр</w:t>
      </w:r>
      <w:proofErr w:type="gramEnd"/>
      <w:r>
        <w:rPr>
          <w:color w:val="000000"/>
        </w:rPr>
        <w:t xml:space="preserve"> формируемый Министерством просвещения РФ.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В качестве наставника могут выступать граждане Российской Федерации, прошедшие подготовку, а также педагогические и социальные работники.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Профилактическая работа может также осуществляться включенными в реестр организациями включенными в реестр организациями, участвующими в деятельности по профилактике безнадзорности и правонарушений несовершеннолетних.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Не могут быть включены в реестр наставников граждане, которые: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не допускаются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не могут быть учредителями (участниками, членами) некоммерческих организаций;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– в соответствии с законодательством Российской Федерации признаны иностранными агентами.</w:t>
      </w:r>
    </w:p>
    <w:p w:rsidR="00356F2D" w:rsidRDefault="00356F2D" w:rsidP="00356F2D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Наставники и организации, осуществляют свою деятельность безвозмездно.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909E5"/>
    <w:rsid w:val="00DB021B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2025-06-30T13:51:00Z</dcterms:created>
  <dcterms:modified xsi:type="dcterms:W3CDTF">2025-06-30T13:51:00Z</dcterms:modified>
</cp:coreProperties>
</file>