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7A54D1" w:rsidRDefault="007A54D1" w:rsidP="007A54D1">
      <w:pPr>
        <w:pStyle w:val="Standard"/>
        <w:spacing w:after="960"/>
        <w:rPr>
          <w:rFonts w:hint="eastAsia"/>
        </w:rPr>
      </w:pPr>
      <w:r>
        <w:t>С 1 марта 2026 года вводится единый срок внесения платы за жилое помещение и коммунальные услуги - ежемесячно до 15 числа месяца, следующего за истекшим месяцем</w:t>
      </w:r>
    </w:p>
    <w:p w:rsidR="007A54D1" w:rsidRDefault="007A54D1" w:rsidP="007A54D1">
      <w:pPr>
        <w:pStyle w:val="Textbody"/>
        <w:spacing w:line="384" w:lineRule="auto"/>
        <w:rPr>
          <w:rFonts w:hint="eastAsia"/>
          <w:color w:val="000000"/>
        </w:rPr>
      </w:pPr>
      <w:r>
        <w:rPr>
          <w:color w:val="000000"/>
        </w:rPr>
        <w:t>В настоящее время предельный срок внесения платы согласно общему правилу - до 10 числа следующего месяца. Также законом скорректирован срок направления платежных документов - не позднее 5 числа месяца, следующего за истекшим месяцем (сейчас - не позднее 1 числа).</w:t>
      </w:r>
    </w:p>
    <w:p w:rsidR="007A54D1" w:rsidRDefault="007A54D1" w:rsidP="007A54D1">
      <w:pPr>
        <w:pStyle w:val="Textbody"/>
        <w:spacing w:line="384" w:lineRule="auto"/>
        <w:rPr>
          <w:rFonts w:hint="eastAsia"/>
          <w:color w:val="000000"/>
        </w:rPr>
      </w:pPr>
      <w:r>
        <w:rPr>
          <w:color w:val="000000"/>
        </w:rPr>
        <w:t>Установленные сроки внесения платы и направления платежных документов нельзя будет изменить договором управления многоквартирным домом либо решением общего собрания жильцов. Кроме того, принятым законом внесены уточнения в виды информации, размещаемой в ГИС ЖКХ (в т.ч. включена информация об исполнительных производствах по взысканию задолженности по оплате жилых помещений и коммунальных услуг). Федеральный закон вступает в силу с 1 марта 2026 года.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  <w:bookmarkStart w:id="0" w:name="_GoBack"/>
      <w:bookmarkEnd w:id="0"/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0B4A2E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985B7C"/>
    <w:rsid w:val="009D23AE"/>
    <w:rsid w:val="00A14B07"/>
    <w:rsid w:val="00A2502A"/>
    <w:rsid w:val="00A30BB3"/>
    <w:rsid w:val="00BD5C30"/>
    <w:rsid w:val="00BE1EAB"/>
    <w:rsid w:val="00C82A95"/>
    <w:rsid w:val="00C9349C"/>
    <w:rsid w:val="00CB7B68"/>
    <w:rsid w:val="00CE3CB3"/>
    <w:rsid w:val="00CE4B8F"/>
    <w:rsid w:val="00CF41E2"/>
    <w:rsid w:val="00D909E5"/>
    <w:rsid w:val="00DB021B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2025-06-30T13:46:00Z</dcterms:created>
  <dcterms:modified xsi:type="dcterms:W3CDTF">2025-06-30T13:46:00Z</dcterms:modified>
</cp:coreProperties>
</file>