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20" w:rsidRDefault="00107C52" w:rsidP="00255520">
      <w:pPr>
        <w:pStyle w:val="Textbody"/>
        <w:jc w:val="both"/>
        <w:rPr>
          <w:rFonts w:hint="eastAsia"/>
        </w:rPr>
      </w:pPr>
      <w:r w:rsidRPr="002C1F43">
        <w:rPr>
          <w:rStyle w:val="StrongEmphasis"/>
        </w:rPr>
        <w:t>Прокурор разъясняет</w:t>
      </w:r>
      <w:r w:rsidR="00B43AB1" w:rsidRPr="002C1F43">
        <w:rPr>
          <w:rStyle w:val="StrongEmphasis"/>
        </w:rPr>
        <w:t xml:space="preserve">, </w:t>
      </w:r>
      <w:r w:rsidR="00255520" w:rsidRPr="00255520">
        <w:rPr>
          <w:rStyle w:val="StrongEmphasis"/>
        </w:rPr>
        <w:t>о п</w:t>
      </w:r>
      <w:r w:rsidR="00255520" w:rsidRPr="00255520">
        <w:rPr>
          <w:b/>
        </w:rPr>
        <w:t>орядк</w:t>
      </w:r>
      <w:r w:rsidR="00255520" w:rsidRPr="00255520">
        <w:rPr>
          <w:b/>
        </w:rPr>
        <w:t>е</w:t>
      </w:r>
      <w:r w:rsidR="00255520" w:rsidRPr="00255520">
        <w:rPr>
          <w:b/>
        </w:rPr>
        <w:t xml:space="preserve"> предъявления </w:t>
      </w:r>
      <w:r w:rsidR="0049101D">
        <w:rPr>
          <w:b/>
        </w:rPr>
        <w:t xml:space="preserve">искового заявления в гражданском судопроизводстве   </w:t>
      </w:r>
    </w:p>
    <w:p w:rsidR="0049101D" w:rsidRDefault="0049101D" w:rsidP="0049101D">
      <w:pPr>
        <w:pStyle w:val="Textbody"/>
        <w:spacing w:after="0"/>
        <w:ind w:firstLine="708"/>
        <w:jc w:val="both"/>
      </w:pPr>
      <w:r>
        <w:t>Исковое производство - основной вид гражданского судопроизводства, устанавливающий наиболее общие правила судебного разбирательства.</w:t>
      </w:r>
      <w:r>
        <w:br/>
        <w:t>Под иском понимается материально-правовое и процессуальное требование истца к ответчику, основанное на нормах закона и направленное на защиту нарушенного права, облеченное в форму искового заявления, реализация которого происходит через суд первой инстанции.</w:t>
      </w:r>
      <w:r>
        <w:br/>
      </w:r>
      <w:r>
        <w:t xml:space="preserve">           </w:t>
      </w:r>
      <w:r>
        <w:t>Исковое заявление представляет собой форму выражения иска и существа заявленных требований.</w:t>
      </w:r>
    </w:p>
    <w:p w:rsidR="00486423" w:rsidRDefault="0049101D" w:rsidP="0049101D">
      <w:pPr>
        <w:pStyle w:val="Textbody"/>
        <w:spacing w:after="0"/>
        <w:ind w:firstLine="708"/>
        <w:jc w:val="both"/>
      </w:pPr>
      <w:r>
        <w:t>В понятие иска включаются также предмет и основание иска. Указанные понятия составляют структуру иска и неразрывно связаны с его содержанием.</w:t>
      </w:r>
      <w:r>
        <w:br/>
        <w:t>Под основанием иска понимаются фактические обстоятельства, из которых вытекает право требования истца и на которых истец их основывает. В п. 5 Постановления Пленума Верховного Суда РФ от 19.12.2003 № 23 «О судебном решении» указано, что заявленные требования рассматриваются и разрешаются по основаниям, указанным истцом, а также по обстоятельствам, вынесенным судом на обсуждение в соответствии с ч. 2 ст. 56 ГПК РФ.</w:t>
      </w:r>
      <w:r>
        <w:br/>
        <w:t>Предмет иска - это конкретное материально-правовое требование истца к ответчику, вытекающее из спорного правоотношения (объект иска) и адресованное суду в целях реализации права на судебную защиту, по которым судом в конечном итоге принимается решение (процессуальная составляющая).</w:t>
      </w:r>
    </w:p>
    <w:p w:rsidR="00486423" w:rsidRDefault="0049101D" w:rsidP="0049101D">
      <w:pPr>
        <w:pStyle w:val="Textbody"/>
        <w:spacing w:after="0"/>
        <w:ind w:firstLine="708"/>
        <w:jc w:val="both"/>
      </w:pPr>
      <w:r>
        <w:t>Правила предъявления искового заявления установлены подразделом 2 ГПК РФ. В частности, требования, предъявляемые к форме и содержанию искового заявления, сформулированы в ст. 131 ГПК РФ, документы, прилагаемые к исковому заявлению, в ст. 132 ГПК РФ.</w:t>
      </w:r>
    </w:p>
    <w:p w:rsidR="00486423" w:rsidRDefault="0049101D" w:rsidP="0049101D">
      <w:pPr>
        <w:pStyle w:val="Textbody"/>
        <w:spacing w:after="0"/>
        <w:ind w:firstLine="708"/>
        <w:jc w:val="both"/>
      </w:pPr>
      <w:r>
        <w:t>Также при рассмотрении дел в порядке искового производства применяются общие нормы, установленные разделом 1 ГПК РФ, и иные процессуальные нормы, в том числе и по аналогии.</w:t>
      </w:r>
    </w:p>
    <w:p w:rsidR="0049101D" w:rsidRDefault="0049101D" w:rsidP="0049101D">
      <w:pPr>
        <w:pStyle w:val="Textbody"/>
        <w:spacing w:after="0"/>
        <w:ind w:firstLine="708"/>
        <w:jc w:val="both"/>
        <w:rPr>
          <w:rFonts w:hint="eastAsia"/>
        </w:rPr>
      </w:pPr>
      <w:bookmarkStart w:id="0" w:name="_GoBack"/>
      <w:bookmarkEnd w:id="0"/>
      <w:r>
        <w:t>Так, согласно ч. 1, 1.1 ст. 3, ст. 4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 путем подачи искового заявления на бумажном носителе или в электронном виде, в том числе в форме электронного документа. Суд возбуждает гражданское дело по заявлению лица, обратившегося за защитой своих прав, свобод и законных интересов. В случаях, предусмотренных ГПК РФ, другими федеральными законами, гражданское дело может быть возбуждено по заявлению лица, выступающего от своего имени в защиту прав, свобод и законных интересов другого лица, неопределенного круга лиц или в защиту интересов РФ, субъектов РФ, муниципальных образований</w:t>
      </w:r>
    </w:p>
    <w:p w:rsidR="0049101D" w:rsidRDefault="0049101D" w:rsidP="0049101D">
      <w:pPr>
        <w:pStyle w:val="Textbody"/>
        <w:jc w:val="both"/>
        <w:rPr>
          <w:rFonts w:hint="eastAsia"/>
        </w:rPr>
      </w:pPr>
    </w:p>
    <w:p w:rsidR="001A2C27" w:rsidRDefault="001A2C27" w:rsidP="005807AC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766C4"/>
    <w:rsid w:val="001A2C27"/>
    <w:rsid w:val="001E2029"/>
    <w:rsid w:val="001E7BB4"/>
    <w:rsid w:val="002005F3"/>
    <w:rsid w:val="00216D43"/>
    <w:rsid w:val="002343CB"/>
    <w:rsid w:val="00255520"/>
    <w:rsid w:val="00285A87"/>
    <w:rsid w:val="002C1F43"/>
    <w:rsid w:val="002D3856"/>
    <w:rsid w:val="00337B93"/>
    <w:rsid w:val="00347851"/>
    <w:rsid w:val="00435458"/>
    <w:rsid w:val="00486423"/>
    <w:rsid w:val="0049101D"/>
    <w:rsid w:val="004A5675"/>
    <w:rsid w:val="00517184"/>
    <w:rsid w:val="005322CE"/>
    <w:rsid w:val="005807AC"/>
    <w:rsid w:val="00590524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2024-12-25T15:04:00Z</dcterms:created>
  <dcterms:modified xsi:type="dcterms:W3CDTF">2024-12-25T15:04:00Z</dcterms:modified>
</cp:coreProperties>
</file>