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2F" w:rsidRPr="001D3626" w:rsidRDefault="002D252F" w:rsidP="001D36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26">
        <w:rPr>
          <w:rFonts w:ascii="Times New Roman" w:hAnsi="Times New Roman" w:cs="Times New Roman"/>
          <w:b/>
          <w:sz w:val="28"/>
          <w:szCs w:val="28"/>
        </w:rPr>
        <w:t>Прокурору предоставлены полномочия на осуществление проверок в рамках антикоррупционного законодательства в отношении до</w:t>
      </w:r>
      <w:r w:rsidR="001D3626">
        <w:rPr>
          <w:rFonts w:ascii="Times New Roman" w:hAnsi="Times New Roman" w:cs="Times New Roman"/>
          <w:b/>
          <w:sz w:val="28"/>
          <w:szCs w:val="28"/>
        </w:rPr>
        <w:t>лжностных лиц при их увольнении</w:t>
      </w:r>
      <w:bookmarkStart w:id="0" w:name="_GoBack"/>
      <w:bookmarkEnd w:id="0"/>
    </w:p>
    <w:p w:rsidR="002D252F" w:rsidRPr="001D3626" w:rsidRDefault="002D252F" w:rsidP="001D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26">
        <w:rPr>
          <w:rFonts w:ascii="Times New Roman" w:hAnsi="Times New Roman" w:cs="Times New Roman"/>
          <w:sz w:val="28"/>
          <w:szCs w:val="28"/>
        </w:rPr>
        <w:t>Федеральным законом от 13.06.2023 № 258-ФЗ в Федеральный закон от 25.12.2008 №273-ФЗ «О противодействии коррупции» введена новая статья 13.5, устанавливающая порядок осуществления проверки соблюдения антикоррупционных требований лицом, на которое такие требования были распространены, в случае его увольнения (прекращения полномочий) во время проведения указанной проверки или после её завершения и до принятия решения о применении к данному лицу взыскания за коррупционное правонарушение.</w:t>
      </w:r>
      <w:proofErr w:type="gramEnd"/>
    </w:p>
    <w:p w:rsidR="002D252F" w:rsidRPr="001D3626" w:rsidRDefault="002D252F" w:rsidP="001D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3626">
        <w:rPr>
          <w:rFonts w:ascii="Times New Roman" w:hAnsi="Times New Roman" w:cs="Times New Roman"/>
          <w:sz w:val="28"/>
          <w:szCs w:val="28"/>
        </w:rPr>
        <w:t>Новой редакций закона предусмотрена возможность обращения Генерального прокурора Российской Федерации или подчинённых ему прокуроров в суд с заявлением об изменении основания и формулировки увольнения (прекращения полномочий) названного проверяемого лица.</w:t>
      </w:r>
    </w:p>
    <w:p w:rsidR="002D252F" w:rsidRPr="001D3626" w:rsidRDefault="002D252F" w:rsidP="001D36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3626">
        <w:rPr>
          <w:rFonts w:ascii="Times New Roman" w:hAnsi="Times New Roman" w:cs="Times New Roman"/>
          <w:sz w:val="28"/>
          <w:szCs w:val="28"/>
        </w:rPr>
        <w:t>Федеральный закон от 13.06.2023 № 258-ФЗ «О внесении изменений в отдельные законодательные акты Российской Федерации» вступил в законную силу со дня его официального опубликования (13.06.2023), за исключением положения, для которого предусмотрен иной срок его вступления в силу. </w:t>
      </w:r>
    </w:p>
    <w:p w:rsidR="003D69A5" w:rsidRPr="001D3626" w:rsidRDefault="003D69A5" w:rsidP="001D36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9A5" w:rsidRPr="001D3626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1D3626"/>
    <w:rsid w:val="002D252F"/>
    <w:rsid w:val="003D69A5"/>
    <w:rsid w:val="008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2024-07-03T13:51:00Z</dcterms:created>
  <dcterms:modified xsi:type="dcterms:W3CDTF">2024-07-04T07:12:00Z</dcterms:modified>
</cp:coreProperties>
</file>