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93" w:rsidRPr="00337B93" w:rsidRDefault="00107C52" w:rsidP="00337B93">
      <w:pPr>
        <w:pStyle w:val="Standard"/>
        <w:spacing w:after="283"/>
        <w:jc w:val="both"/>
        <w:rPr>
          <w:bCs/>
        </w:rPr>
      </w:pPr>
      <w:r w:rsidRPr="002C1F43">
        <w:rPr>
          <w:rStyle w:val="StrongEmphasis"/>
        </w:rPr>
        <w:t>Прокурор разъясняет</w:t>
      </w:r>
      <w:r w:rsidR="00B43AB1" w:rsidRPr="002C1F43">
        <w:rPr>
          <w:rStyle w:val="StrongEmphasis"/>
        </w:rPr>
        <w:t xml:space="preserve">, </w:t>
      </w:r>
      <w:r w:rsidR="00347851" w:rsidRPr="002C1F43">
        <w:rPr>
          <w:rStyle w:val="StrongEmphasis"/>
        </w:rPr>
        <w:t xml:space="preserve">что </w:t>
      </w:r>
      <w:r w:rsidR="00337B93" w:rsidRPr="00337B93">
        <w:rPr>
          <w:b/>
        </w:rPr>
        <w:t>обновлен Порядок приема на обучение по образовательным программам высшего образования - программам бакалавриата, специалитета и магистратуры.</w:t>
      </w:r>
      <w:bookmarkStart w:id="0" w:name="_GoBack"/>
      <w:bookmarkEnd w:id="0"/>
    </w:p>
    <w:p w:rsidR="00337B93" w:rsidRDefault="00337B93" w:rsidP="00337B93">
      <w:pPr>
        <w:pStyle w:val="Standard"/>
        <w:spacing w:after="283"/>
        <w:jc w:val="both"/>
        <w:rPr>
          <w:rFonts w:hint="eastAsia"/>
        </w:rPr>
      </w:pPr>
      <w:r>
        <w:t>Приказом Минобрнауки от 27.11.2024 № 821, зарегистрированным в Минюсте России 29.11.2024, обновлен Порядок приема на обучение по образовательным программам высшего образования - программам бакалавриата, специалитета и магистратуры.</w:t>
      </w:r>
    </w:p>
    <w:p w:rsidR="00337B93" w:rsidRDefault="00337B93" w:rsidP="00337B93">
      <w:pPr>
        <w:pStyle w:val="Textbody"/>
        <w:spacing w:after="105"/>
        <w:jc w:val="both"/>
        <w:rPr>
          <w:rFonts w:hint="eastAsia"/>
        </w:rPr>
      </w:pPr>
      <w:r>
        <w:t>Документом определены, в частности, порядок приема заявлений и документов, особенности проведения вступительных испытаний и учета индивидуальных достижений поступающих, сроки приема на обучение, особенности приема на целевое обучение и пр. Предусмотрено, что прием на обучение по программам базового высшего образования и программам магистратуры специализированного высшего образования, предусмотренным постановлением Правительства Российской Федерации от 09.08.2023 № 1302 «О реализации пилотного проекта, направленного на изменение уровней профессионального образования», проводится в соответствии с положениями Порядка, установленными для приема на обучение соответственно по программам бакалавриата, специалитета и магистратуры. Приказ вступает в силу с 01.03.2025 и действует до 01.09.2029. Признаются утратившими силу приказ Минобрнауки от 21.08.2020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 и изменяющие его акты.</w:t>
      </w:r>
    </w:p>
    <w:p w:rsidR="001A2C27" w:rsidRDefault="001A2C27" w:rsidP="00337B93">
      <w:pPr>
        <w:pStyle w:val="Textbody"/>
        <w:spacing w:after="105"/>
        <w:jc w:val="both"/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A2C27"/>
    <w:rsid w:val="001E2029"/>
    <w:rsid w:val="001E7BB4"/>
    <w:rsid w:val="00216D43"/>
    <w:rsid w:val="002343CB"/>
    <w:rsid w:val="00285A87"/>
    <w:rsid w:val="002C1F43"/>
    <w:rsid w:val="002D3856"/>
    <w:rsid w:val="00337B93"/>
    <w:rsid w:val="00347851"/>
    <w:rsid w:val="00435458"/>
    <w:rsid w:val="004A5675"/>
    <w:rsid w:val="00517184"/>
    <w:rsid w:val="005322CE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84F03"/>
    <w:rsid w:val="00EA7100"/>
    <w:rsid w:val="00ED2277"/>
    <w:rsid w:val="00ED3A21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2024-12-25T14:34:00Z</dcterms:created>
  <dcterms:modified xsi:type="dcterms:W3CDTF">2024-12-25T14:34:00Z</dcterms:modified>
</cp:coreProperties>
</file>