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A7" w:rsidRDefault="00107C52" w:rsidP="00C360A7">
      <w:pPr>
        <w:pStyle w:val="Textbody"/>
        <w:rPr>
          <w:rFonts w:hint="eastAsia"/>
        </w:rPr>
      </w:pPr>
      <w:r>
        <w:rPr>
          <w:rStyle w:val="StrongEmphasis"/>
        </w:rPr>
        <w:t>Прокурор разъясняет</w:t>
      </w:r>
      <w:r w:rsidR="00C360A7">
        <w:rPr>
          <w:rStyle w:val="StrongEmphasis"/>
        </w:rPr>
        <w:t xml:space="preserve"> п</w:t>
      </w:r>
      <w:r w:rsidR="00C360A7">
        <w:rPr>
          <w:rStyle w:val="StrongEmphasis"/>
        </w:rPr>
        <w:t>родажа зажигалок несовершеннолетним запрещена по всей стране с 1 марта 2025 года</w:t>
      </w:r>
    </w:p>
    <w:p w:rsidR="00C360A7" w:rsidRDefault="00C360A7" w:rsidP="00C360A7">
      <w:pPr>
        <w:pStyle w:val="Textbody"/>
        <w:jc w:val="both"/>
        <w:rPr>
          <w:rFonts w:hint="eastAsia"/>
        </w:rPr>
      </w:pPr>
      <w:r>
        <w:t>Федеральн</w:t>
      </w:r>
      <w:bookmarkStart w:id="0" w:name="_GoBack"/>
      <w:bookmarkEnd w:id="0"/>
      <w:r>
        <w:t xml:space="preserve">ым законом от 30 ноября 2024 г. № 438-ФЗ "О внесении изменений в отдельные законодательные акты" введен запрет на продажу несовершеннолетним газосодержащих товаров бытового назначения с 1 марта 2025 года. Речь идет в том числе о баллончиках и зажигалках, содержащих сжиженные углеводородные </w:t>
      </w:r>
      <w:proofErr w:type="spellStart"/>
      <w:r>
        <w:t>газы</w:t>
      </w:r>
      <w:proofErr w:type="spellEnd"/>
      <w:r>
        <w:t>. Эти вещества представляют опасность для жизни и здоровья при вдыхании.</w:t>
      </w:r>
    </w:p>
    <w:p w:rsidR="00C360A7" w:rsidRDefault="00C360A7" w:rsidP="00C360A7">
      <w:pPr>
        <w:pStyle w:val="Textbody"/>
        <w:jc w:val="both"/>
        <w:rPr>
          <w:rFonts w:hint="eastAsia"/>
        </w:rPr>
      </w:pPr>
      <w:r>
        <w:t>В случае сомнений относительно возраста покупателя продавец обязан будет потребовать документ, удостоверяющий личность, или иным способом убедиться в совершеннолетии клиента. Данное правило коснется также и дистанционно продажи соответствующих товаров.</w:t>
      </w:r>
    </w:p>
    <w:p w:rsidR="00904618" w:rsidRDefault="00216D43" w:rsidP="00A973EC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D26A8"/>
    <w:rsid w:val="009E5579"/>
    <w:rsid w:val="00A973EC"/>
    <w:rsid w:val="00BC25C4"/>
    <w:rsid w:val="00BE1EAB"/>
    <w:rsid w:val="00C360A7"/>
    <w:rsid w:val="00D11CC1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2024-12-25T09:55:00Z</dcterms:created>
  <dcterms:modified xsi:type="dcterms:W3CDTF">2024-12-25T09:55:00Z</dcterms:modified>
</cp:coreProperties>
</file>