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856" w:rsidRDefault="002D3856" w:rsidP="002D3856">
      <w:pPr>
        <w:pStyle w:val="Textbody"/>
        <w:rPr>
          <w:rFonts w:hint="eastAsia"/>
        </w:rPr>
      </w:pPr>
      <w:r>
        <w:rPr>
          <w:rStyle w:val="StrongEmphasis"/>
        </w:rPr>
        <w:t>Конфискации транспортного средства супруга, в случае управления транспортным средством в состоянии опьянения</w:t>
      </w:r>
    </w:p>
    <w:p w:rsidR="002D3856" w:rsidRDefault="002D3856" w:rsidP="002D3856">
      <w:pPr>
        <w:pStyle w:val="Textbody"/>
        <w:ind w:left="360"/>
        <w:jc w:val="both"/>
        <w:rPr>
          <w:rFonts w:hint="eastAsia"/>
        </w:rPr>
      </w:pPr>
      <w:r>
        <w:t>Согласно статье 104.1 Уголовного кодекса Российской Федерации конфискация имущества в виде транспортного средства является мерой уголовно-правового характера и означает его принудительное безвозмездное изъятие и обращение в собственность государства на основании обвинительного приговора суда.</w:t>
      </w:r>
    </w:p>
    <w:p w:rsidR="002D3856" w:rsidRDefault="002D3856" w:rsidP="002D3856">
      <w:pPr>
        <w:pStyle w:val="Textbody"/>
        <w:ind w:left="360"/>
        <w:jc w:val="both"/>
        <w:rPr>
          <w:rFonts w:hint="eastAsia"/>
        </w:rPr>
      </w:pPr>
      <w:r>
        <w:t>Для того, чтобы применить нормы права о конфискации автомобиля, необходимо наличие совокупности двух обстоятельств: принадлежность транспортного средства обвиняемому и использование этого транспортного средства при совершении преступления, предусмотренного статьями 264.1, 264.2 или 264.3 УК РФ.</w:t>
      </w:r>
    </w:p>
    <w:p w:rsidR="002D3856" w:rsidRDefault="002D3856" w:rsidP="002D3856">
      <w:pPr>
        <w:pStyle w:val="Textbody"/>
        <w:ind w:left="360"/>
        <w:jc w:val="both"/>
        <w:rPr>
          <w:rFonts w:hint="eastAsia"/>
        </w:rPr>
      </w:pPr>
      <w:r>
        <w:t>Вместе с тем в силу положений ст. 34 Семейного кодекса Российской Федерации имущество нажитое супругами во время брака, является их совместной собственностью. К такому имуществу относятся также приобретенные за счет общих доходов супругов движимые и недвижимые вещи, в том чис</w:t>
      </w:r>
      <w:bookmarkStart w:id="0" w:name="_GoBack"/>
      <w:bookmarkEnd w:id="0"/>
      <w:r>
        <w:t>ле транспортные средства, независимо от того, на имя кого из супругов они приобретены либо кем из супругов внесены денежные средства.</w:t>
      </w:r>
    </w:p>
    <w:p w:rsidR="002D3856" w:rsidRDefault="002D3856" w:rsidP="002D3856">
      <w:pPr>
        <w:pStyle w:val="Textbody"/>
        <w:ind w:left="360"/>
        <w:jc w:val="both"/>
        <w:rPr>
          <w:rFonts w:hint="eastAsia"/>
        </w:rPr>
      </w:pPr>
      <w:r>
        <w:t>При рассмотрении уголовного дела суд в обязательном порядке исследует вопросы приобретения транспортного средства, являющегося предметом преступления, выясняет, кем и на какие денежные средства оно приобретено, в том числе в период брака. В случае если будет установлено, что автомобиль приобретен в браке и он является совместной собственностью супругов, суд вправе принять решение о конфискации автомобиля.</w:t>
      </w:r>
    </w:p>
    <w:p w:rsidR="00904618" w:rsidRDefault="00904618" w:rsidP="009046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671CF" w:rsidRPr="00904618" w:rsidRDefault="00904618" w:rsidP="009046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4618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904618">
        <w:rPr>
          <w:rFonts w:ascii="Times New Roman" w:hAnsi="Times New Roman" w:cs="Times New Roman"/>
          <w:sz w:val="28"/>
          <w:szCs w:val="28"/>
        </w:rPr>
        <w:t>Дновского</w:t>
      </w:r>
      <w:proofErr w:type="spellEnd"/>
      <w:r w:rsidRPr="00904618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04618">
        <w:rPr>
          <w:rFonts w:ascii="Times New Roman" w:hAnsi="Times New Roman" w:cs="Times New Roman"/>
          <w:sz w:val="28"/>
          <w:szCs w:val="28"/>
        </w:rPr>
        <w:t xml:space="preserve">Кадырова М.С. </w:t>
      </w:r>
    </w:p>
    <w:sectPr w:rsidR="007671CF" w:rsidRPr="0090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4020D"/>
    <w:rsid w:val="000552BC"/>
    <w:rsid w:val="001E2029"/>
    <w:rsid w:val="002343CB"/>
    <w:rsid w:val="00285A87"/>
    <w:rsid w:val="002D3856"/>
    <w:rsid w:val="00435458"/>
    <w:rsid w:val="004A5675"/>
    <w:rsid w:val="00517184"/>
    <w:rsid w:val="005322CE"/>
    <w:rsid w:val="007E6CEE"/>
    <w:rsid w:val="00904618"/>
    <w:rsid w:val="009E5579"/>
    <w:rsid w:val="00BC25C4"/>
    <w:rsid w:val="00BE1EAB"/>
    <w:rsid w:val="00D272A9"/>
    <w:rsid w:val="00E84F03"/>
    <w:rsid w:val="00EA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5A91"/>
  <w15:chartTrackingRefBased/>
  <w15:docId w15:val="{BE30F869-67E6-4DBE-A573-1E1C6C17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46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04618"/>
    <w:pPr>
      <w:spacing w:after="140" w:line="276" w:lineRule="auto"/>
    </w:pPr>
  </w:style>
  <w:style w:type="character" w:customStyle="1" w:styleId="StrongEmphasis">
    <w:name w:val="Strong Emphasis"/>
    <w:rsid w:val="00234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2024-12-25T09:45:00Z</dcterms:created>
  <dcterms:modified xsi:type="dcterms:W3CDTF">2024-12-25T09:45:00Z</dcterms:modified>
</cp:coreProperties>
</file>