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41" w:rsidRPr="00A7100B" w:rsidRDefault="005D5141" w:rsidP="00A710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00B">
        <w:rPr>
          <w:rFonts w:ascii="Times New Roman" w:hAnsi="Times New Roman" w:cs="Times New Roman"/>
          <w:b/>
          <w:sz w:val="28"/>
          <w:szCs w:val="28"/>
        </w:rPr>
        <w:t>Разъяснение вопросов пользования общим имуществом многоквартирного дома</w:t>
      </w:r>
    </w:p>
    <w:p w:rsidR="005D5141" w:rsidRPr="00A7100B" w:rsidRDefault="005D5141" w:rsidP="00A71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00B">
        <w:rPr>
          <w:rFonts w:ascii="Times New Roman" w:hAnsi="Times New Roman" w:cs="Times New Roman"/>
          <w:sz w:val="28"/>
          <w:szCs w:val="28"/>
        </w:rPr>
        <w:t>Размещение наружного блока кондиционера на фасаде многоквартирного дома должно осуществляться в соответствии с решением общего собрания собственников помещений этого дома. Такую позицию выразил Верховный суд Российской Федерации в своем Определении от 28</w:t>
      </w:r>
      <w:bookmarkStart w:id="0" w:name="_GoBack"/>
      <w:bookmarkEnd w:id="0"/>
      <w:r w:rsidRPr="00A7100B">
        <w:rPr>
          <w:rFonts w:ascii="Times New Roman" w:hAnsi="Times New Roman" w:cs="Times New Roman"/>
          <w:sz w:val="28"/>
          <w:szCs w:val="28"/>
        </w:rPr>
        <w:t>.03.2023 № 5-КГ22-150-К2.</w:t>
      </w:r>
    </w:p>
    <w:p w:rsidR="005D5141" w:rsidRPr="00A7100B" w:rsidRDefault="005D5141" w:rsidP="00A71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00B">
        <w:rPr>
          <w:rFonts w:ascii="Times New Roman" w:hAnsi="Times New Roman" w:cs="Times New Roman"/>
          <w:sz w:val="28"/>
          <w:szCs w:val="28"/>
        </w:rPr>
        <w:t>Согласно пункту 1 статьи 246 ГК РФ распоряжение имуществом, находящимся в долевой собственности, осуществляется по соглашению всех ее участников.</w:t>
      </w:r>
    </w:p>
    <w:p w:rsidR="005D5141" w:rsidRPr="00A7100B" w:rsidRDefault="005D5141" w:rsidP="00A71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00B">
        <w:rPr>
          <w:rFonts w:ascii="Times New Roman" w:hAnsi="Times New Roman" w:cs="Times New Roman"/>
          <w:sz w:val="28"/>
          <w:szCs w:val="28"/>
        </w:rPr>
        <w:t>В соответствии с пунктом 1 статьи 290 ГК РФ, пунктом 3 части 1 статьи 36 ЖК РФ фасад (карниз фасада) многоквартирного жилого дома является его ограждающей конструкцией и в силу приведенных норм закона относится к общему имуществу собственников помещений в этом доме.</w:t>
      </w:r>
    </w:p>
    <w:p w:rsidR="005D5141" w:rsidRPr="00A7100B" w:rsidRDefault="005D5141" w:rsidP="00A71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00B">
        <w:rPr>
          <w:rFonts w:ascii="Times New Roman" w:hAnsi="Times New Roman" w:cs="Times New Roman"/>
          <w:sz w:val="28"/>
          <w:szCs w:val="28"/>
        </w:rPr>
        <w:t>Согласно правовой позиции, изложенной в пункте 39 Обзора практики разрешения судами споров, возникающих в связи с участием граждан в долевом строительстве многоквартирных домов и иных объектов недвижимости, утвержденного Президиумом Верховного Суда Российской Федерации от 04.12.2013, и на основании части 4 статьи 36 ЖК РФ  лицо, обладающее равными с другими собственниками правами владеть, пользоваться и распоряжаться общим имуществом многоквартирного дома, вправе</w:t>
      </w:r>
      <w:proofErr w:type="gramEnd"/>
      <w:r w:rsidRPr="00A7100B">
        <w:rPr>
          <w:rFonts w:ascii="Times New Roman" w:hAnsi="Times New Roman" w:cs="Times New Roman"/>
          <w:sz w:val="28"/>
          <w:szCs w:val="28"/>
        </w:rPr>
        <w:t xml:space="preserve"> реализовать данное право лишь в случае достижения соглашения между всеми участниками долевой собственности.</w:t>
      </w:r>
    </w:p>
    <w:p w:rsidR="005D5141" w:rsidRPr="00A7100B" w:rsidRDefault="005D5141" w:rsidP="00A71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00B">
        <w:rPr>
          <w:rFonts w:ascii="Times New Roman" w:hAnsi="Times New Roman" w:cs="Times New Roman"/>
          <w:sz w:val="28"/>
          <w:szCs w:val="28"/>
        </w:rPr>
        <w:t>Органом управления многоквартирного дома, к компетенции которого относится принятие решений о пользовании общим имуществом собственников помещений в этом доме, является общее собрание собственников помещений в многоквартирном доме (часть 1 и пункт 3 части 2 статьи 44 ЖК РФ).</w:t>
      </w:r>
    </w:p>
    <w:p w:rsidR="005D5141" w:rsidRPr="00A7100B" w:rsidRDefault="005D5141" w:rsidP="00A71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00B">
        <w:rPr>
          <w:rFonts w:ascii="Times New Roman" w:hAnsi="Times New Roman" w:cs="Times New Roman"/>
          <w:sz w:val="28"/>
          <w:szCs w:val="28"/>
        </w:rPr>
        <w:t>Таким образом, действия собственника помещения в многоквартирном доме, выражающиеся в размещении на общем имуществе многоквартирного дома личного оборудования без соответствующего на то решения общего собрания собственников помещений в доме, противоречат приведенным требованиям закона и подлежат признанию нарушающими права общей долевой собственности, принадлежащие всем собственникам помещений в многоквартирном доме.</w:t>
      </w:r>
      <w:proofErr w:type="gramEnd"/>
    </w:p>
    <w:p w:rsidR="005D5141" w:rsidRPr="00A7100B" w:rsidRDefault="005D5141" w:rsidP="00A71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00B">
        <w:rPr>
          <w:rFonts w:ascii="Times New Roman" w:hAnsi="Times New Roman" w:cs="Times New Roman"/>
          <w:sz w:val="28"/>
          <w:szCs w:val="28"/>
        </w:rPr>
        <w:br/>
      </w:r>
    </w:p>
    <w:p w:rsidR="005D5141" w:rsidRDefault="005D5141" w:rsidP="005D5141">
      <w:pPr>
        <w:pStyle w:val="a3"/>
      </w:pPr>
    </w:p>
    <w:p w:rsidR="005D5141" w:rsidRDefault="005D5141" w:rsidP="005D5141">
      <w:pPr>
        <w:pStyle w:val="a3"/>
      </w:pPr>
    </w:p>
    <w:p w:rsidR="005D5141" w:rsidRDefault="005D5141" w:rsidP="005D5141">
      <w:pPr>
        <w:pStyle w:val="a3"/>
      </w:pPr>
    </w:p>
    <w:p w:rsidR="005D5141" w:rsidRDefault="005D5141" w:rsidP="005D5141">
      <w:pPr>
        <w:pStyle w:val="a3"/>
      </w:pPr>
    </w:p>
    <w:p w:rsidR="005D5141" w:rsidRDefault="005D5141" w:rsidP="005D5141">
      <w:pPr>
        <w:pStyle w:val="a3"/>
      </w:pPr>
    </w:p>
    <w:p w:rsidR="003D69A5" w:rsidRDefault="003D69A5" w:rsidP="009F1F94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E78"/>
    <w:rsid w:val="000A69F6"/>
    <w:rsid w:val="00260E78"/>
    <w:rsid w:val="003B415A"/>
    <w:rsid w:val="003D69A5"/>
    <w:rsid w:val="00455A5F"/>
    <w:rsid w:val="004E672C"/>
    <w:rsid w:val="005D5141"/>
    <w:rsid w:val="008464D3"/>
    <w:rsid w:val="009F1F94"/>
    <w:rsid w:val="00A7100B"/>
    <w:rsid w:val="00AB26C3"/>
    <w:rsid w:val="00B670DA"/>
    <w:rsid w:val="00C7127F"/>
    <w:rsid w:val="00DF5ED4"/>
    <w:rsid w:val="00E94C1F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E78"/>
    <w:pPr>
      <w:spacing w:after="140"/>
    </w:pPr>
  </w:style>
  <w:style w:type="character" w:customStyle="1" w:styleId="a4">
    <w:name w:val="Основной текст Знак"/>
    <w:basedOn w:val="a0"/>
    <w:link w:val="a3"/>
    <w:rsid w:val="00260E7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rsid w:val="000A69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2024-07-03T13:36:00Z</dcterms:created>
  <dcterms:modified xsi:type="dcterms:W3CDTF">2024-07-04T05:44:00Z</dcterms:modified>
</cp:coreProperties>
</file>